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9E4C92" w14:textId="06DCC84F" w:rsidR="00BF6B74" w:rsidRPr="00214458" w:rsidRDefault="00BF6B74" w:rsidP="00BF6B74">
      <w:pPr>
        <w:tabs>
          <w:tab w:val="center" w:pos="4536"/>
          <w:tab w:val="right" w:pos="8280"/>
          <w:tab w:val="right" w:pos="9639"/>
        </w:tabs>
        <w:spacing w:after="0"/>
        <w:ind w:right="2"/>
        <w:rPr>
          <w:rFonts w:ascii="Arial" w:hAnsi="Arial" w:cs="Arial"/>
          <w:b/>
          <w:bCs/>
          <w:sz w:val="22"/>
        </w:rPr>
      </w:pPr>
      <w:r w:rsidRPr="00214458">
        <w:rPr>
          <w:rFonts w:ascii="Arial" w:hAnsi="Arial" w:cs="Arial"/>
          <w:b/>
          <w:bCs/>
          <w:sz w:val="22"/>
        </w:rPr>
        <w:t xml:space="preserve">3GPP TSG RAN WG1 Meeting </w:t>
      </w:r>
      <w:r>
        <w:rPr>
          <w:rFonts w:ascii="Arial" w:hAnsi="Arial" w:cs="Arial"/>
          <w:b/>
          <w:bCs/>
          <w:sz w:val="22"/>
        </w:rPr>
        <w:t xml:space="preserve">91                            </w:t>
      </w:r>
      <w:r w:rsidRPr="00214458">
        <w:rPr>
          <w:rFonts w:ascii="Arial" w:hAnsi="Arial" w:cs="Arial"/>
          <w:b/>
          <w:bCs/>
          <w:sz w:val="22"/>
        </w:rPr>
        <w:tab/>
      </w:r>
      <w:r>
        <w:rPr>
          <w:rFonts w:ascii="Arial" w:hAnsi="Arial" w:cs="Arial"/>
          <w:b/>
          <w:bCs/>
          <w:sz w:val="22"/>
        </w:rPr>
        <w:t xml:space="preserve">                                                </w:t>
      </w:r>
      <w:r w:rsidR="006F12A5">
        <w:rPr>
          <w:rFonts w:ascii="Arial" w:hAnsi="Arial" w:cs="Arial"/>
          <w:b/>
          <w:bCs/>
          <w:sz w:val="22"/>
        </w:rPr>
        <w:t xml:space="preserve">       </w:t>
      </w:r>
      <w:r w:rsidR="00AA31E1" w:rsidRPr="00AA31E1">
        <w:rPr>
          <w:rFonts w:ascii="Arial" w:hAnsi="Arial" w:cs="Arial"/>
          <w:b/>
          <w:bCs/>
          <w:sz w:val="22"/>
        </w:rPr>
        <w:t>R1-1720663</w:t>
      </w:r>
    </w:p>
    <w:p w14:paraId="7EEC4484" w14:textId="77777777" w:rsidR="00BF6B74" w:rsidRDefault="00BF6B74" w:rsidP="00BF6B74">
      <w:pPr>
        <w:tabs>
          <w:tab w:val="left" w:pos="1985"/>
        </w:tabs>
        <w:jc w:val="both"/>
        <w:rPr>
          <w:b/>
          <w:sz w:val="24"/>
        </w:rPr>
      </w:pPr>
      <w:r w:rsidRPr="00550C7F">
        <w:rPr>
          <w:rFonts w:ascii="Arial" w:eastAsia="MS Mincho" w:hAnsi="Arial" w:cs="Arial"/>
          <w:b/>
          <w:bCs/>
          <w:sz w:val="22"/>
        </w:rPr>
        <w:t>Reno, USA, November 27th – December 1st, 2017</w:t>
      </w:r>
    </w:p>
    <w:p w14:paraId="43B7F87C" w14:textId="5E504386"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F676D0">
        <w:rPr>
          <w:rFonts w:ascii="Arial" w:hAnsi="Arial"/>
          <w:sz w:val="24"/>
        </w:rPr>
        <w:t>7</w:t>
      </w:r>
      <w:r w:rsidR="00710D55" w:rsidRPr="00710D55">
        <w:rPr>
          <w:rFonts w:ascii="Arial" w:hAnsi="Arial"/>
          <w:sz w:val="24"/>
        </w:rPr>
        <w:t>.</w:t>
      </w:r>
      <w:r w:rsidR="00673B87">
        <w:rPr>
          <w:rFonts w:ascii="Arial" w:hAnsi="Arial"/>
          <w:sz w:val="24"/>
        </w:rPr>
        <w:t>2</w:t>
      </w:r>
      <w:r w:rsidR="00710D55" w:rsidRPr="00710D55">
        <w:rPr>
          <w:rFonts w:ascii="Arial" w:hAnsi="Arial"/>
          <w:sz w:val="24"/>
        </w:rPr>
        <w:t>.</w:t>
      </w:r>
      <w:r w:rsidR="00673B87">
        <w:rPr>
          <w:rFonts w:ascii="Arial" w:hAnsi="Arial"/>
          <w:sz w:val="24"/>
        </w:rPr>
        <w:t>2</w:t>
      </w:r>
      <w:r w:rsidR="00710D55" w:rsidRPr="00710D55">
        <w:rPr>
          <w:rFonts w:ascii="Arial" w:hAnsi="Arial"/>
          <w:sz w:val="24"/>
        </w:rPr>
        <w:t>.</w:t>
      </w:r>
      <w:r w:rsidR="00673B87">
        <w:rPr>
          <w:rFonts w:ascii="Arial" w:hAnsi="Arial"/>
          <w:sz w:val="24"/>
        </w:rPr>
        <w:t>4</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3221D922" w14:textId="2918B641" w:rsidR="008059DD" w:rsidRDefault="0068226B" w:rsidP="00EB05DC">
      <w:pPr>
        <w:ind w:left="1988" w:hanging="1988"/>
        <w:rPr>
          <w:rFonts w:ascii="Arial" w:hAnsi="Arial"/>
          <w:sz w:val="22"/>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A31E1">
        <w:rPr>
          <w:rFonts w:ascii="Arial" w:hAnsi="Arial"/>
          <w:sz w:val="24"/>
        </w:rPr>
        <w:t>Beam recovery procedure</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28387EF0" w14:textId="5E9C9C97" w:rsidR="00BE2377" w:rsidRPr="001F0D79" w:rsidRDefault="00DB04EB" w:rsidP="00E9586C">
      <w:pPr>
        <w:rPr>
          <w:sz w:val="18"/>
        </w:rPr>
      </w:pPr>
      <w:r w:rsidRPr="005D705E">
        <w:t xml:space="preserve">This contribution presents our views on the remaining aspects </w:t>
      </w:r>
      <w:r w:rsidR="00F02EA5">
        <w:t>of beam failure recovery procedure</w:t>
      </w:r>
      <w:r w:rsidRPr="005D705E">
        <w:t xml:space="preserve">. </w:t>
      </w:r>
    </w:p>
    <w:p w14:paraId="2E586B85" w14:textId="1FF43921" w:rsidR="00F02EA5" w:rsidRDefault="00A33C71" w:rsidP="00067CA8">
      <w:pPr>
        <w:pStyle w:val="Heading1"/>
        <w:rPr>
          <w:rFonts w:cs="Arial"/>
          <w:lang w:eastAsia="zh-CN"/>
        </w:rPr>
      </w:pPr>
      <w:r w:rsidRPr="009924B3">
        <w:rPr>
          <w:rFonts w:cs="Arial"/>
          <w:lang w:eastAsia="zh-CN"/>
        </w:rPr>
        <w:t xml:space="preserve">Beam </w:t>
      </w:r>
      <w:r>
        <w:rPr>
          <w:rFonts w:cs="Arial"/>
          <w:lang w:eastAsia="zh-CN"/>
        </w:rPr>
        <w:t xml:space="preserve">failure </w:t>
      </w:r>
      <w:r w:rsidRPr="009924B3">
        <w:rPr>
          <w:rFonts w:cs="Arial"/>
          <w:lang w:eastAsia="zh-CN"/>
        </w:rPr>
        <w:t>recovery request region</w:t>
      </w:r>
    </w:p>
    <w:p w14:paraId="15B82EEF" w14:textId="77777777" w:rsidR="00A33C71" w:rsidRPr="006C7E5D" w:rsidRDefault="00A33C71" w:rsidP="00A33C71">
      <w:pPr>
        <w:rPr>
          <w:lang w:eastAsia="zh-CN"/>
        </w:rPr>
      </w:pPr>
    </w:p>
    <w:p w14:paraId="55ED320F" w14:textId="68555405" w:rsidR="00A33C71" w:rsidRDefault="00A33C71" w:rsidP="00A33C71">
      <w:pPr>
        <w:rPr>
          <w:noProof/>
          <w:lang w:bidi="bn-IN"/>
        </w:rPr>
      </w:pPr>
      <w:r w:rsidRPr="00BC1507">
        <w:rPr>
          <w:noProof/>
          <w:lang w:bidi="bn-IN"/>
        </w:rPr>
        <w:drawing>
          <wp:inline distT="0" distB="0" distL="0" distR="0" wp14:anchorId="697A5913" wp14:editId="638B0BEC">
            <wp:extent cx="5480685" cy="2760980"/>
            <wp:effectExtent l="0" t="0" r="571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80685" cy="2760980"/>
                    </a:xfrm>
                    <a:prstGeom prst="rect">
                      <a:avLst/>
                    </a:prstGeom>
                    <a:noFill/>
                    <a:ln>
                      <a:noFill/>
                    </a:ln>
                  </pic:spPr>
                </pic:pic>
              </a:graphicData>
            </a:graphic>
          </wp:inline>
        </w:drawing>
      </w:r>
    </w:p>
    <w:p w14:paraId="07A63BE0" w14:textId="77777777" w:rsidR="00A33C71" w:rsidRPr="00BC1507" w:rsidRDefault="00A33C71" w:rsidP="00A33C71">
      <w:pPr>
        <w:jc w:val="center"/>
        <w:rPr>
          <w:lang w:eastAsia="zh-CN"/>
        </w:rPr>
      </w:pPr>
      <w:r>
        <w:t>Figure 1: Beam Recovery and Scheduling Request Block in the RACH Slot</w:t>
      </w:r>
    </w:p>
    <w:p w14:paraId="0F53AC5C" w14:textId="77777777" w:rsidR="00A33C71" w:rsidRDefault="00A33C71" w:rsidP="00A33C71">
      <w:pPr>
        <w:jc w:val="both"/>
      </w:pPr>
      <w:r w:rsidRPr="00BC1507">
        <w:t>NR has already</w:t>
      </w:r>
      <w:r>
        <w:t xml:space="preserve"> agreed to support frequency division multiplexing of beam recovery region and RACH region. Figure 1 shows a possible scenario frequency division multiplexing of beam recovery and RACH. If beam correspondence is available at the BS, BS uses a similar set of beams between transmitting DL SYNC signals and receiving UL RACH signals. If UE loses its current working beam, it maps a good DL SYNC resource to the corresponding symbol index of the RACH slot. It selects one out of N subcarrier regions of the SR/beam recovery request region and transmits in the selected symbol of the RACH slot.</w:t>
      </w:r>
    </w:p>
    <w:p w14:paraId="180810CD" w14:textId="77777777" w:rsidR="00A33C71" w:rsidRDefault="00A33C71" w:rsidP="00A33C71">
      <w:pPr>
        <w:jc w:val="both"/>
      </w:pPr>
      <w:r>
        <w:t xml:space="preserve">UEs can select a PRACH type signal to transmit beam recovery request to </w:t>
      </w:r>
      <w:proofErr w:type="spellStart"/>
      <w:r>
        <w:t>gNB</w:t>
      </w:r>
      <w:proofErr w:type="spellEnd"/>
      <w:r>
        <w:t xml:space="preserve">. Table 1 shows a possible numerology of the beam recovery request channel. </w:t>
      </w:r>
    </w:p>
    <w:p w14:paraId="087957FA" w14:textId="77777777" w:rsidR="00A33C71" w:rsidRPr="001D0CBE" w:rsidRDefault="00A33C71" w:rsidP="00A33C71">
      <w:pPr>
        <w:pStyle w:val="Caption"/>
        <w:ind w:firstLine="400"/>
        <w:jc w:val="center"/>
        <w:rPr>
          <w:b w:val="0"/>
        </w:rPr>
      </w:pPr>
      <w:r w:rsidRPr="001D0CBE">
        <w:t xml:space="preserve">Table </w:t>
      </w:r>
      <w:r>
        <w:t>1</w:t>
      </w:r>
      <w:r w:rsidRPr="001D0CBE">
        <w:t xml:space="preserve">: </w:t>
      </w:r>
      <w:r>
        <w:rPr>
          <w:b w:val="0"/>
        </w:rPr>
        <w:t xml:space="preserve">Beam Recovery Request </w:t>
      </w:r>
      <w:r w:rsidRPr="001D0CBE">
        <w:rPr>
          <w:b w:val="0"/>
        </w:rPr>
        <w:t>Numerology in Multi-</w:t>
      </w:r>
      <w:proofErr w:type="gramStart"/>
      <w:r w:rsidRPr="001D0CBE">
        <w:rPr>
          <w:b w:val="0"/>
        </w:rPr>
        <w:t>beam</w:t>
      </w:r>
      <w:proofErr w:type="gramEnd"/>
      <w:r w:rsidRPr="001D0CBE">
        <w:rPr>
          <w:b w:val="0"/>
        </w:rPr>
        <w:t xml:space="preserve">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262"/>
        <w:gridCol w:w="989"/>
        <w:gridCol w:w="1620"/>
        <w:gridCol w:w="889"/>
        <w:gridCol w:w="1388"/>
      </w:tblGrid>
      <w:tr w:rsidR="00A33C71" w:rsidRPr="001D0CBE" w14:paraId="7FDCFA01" w14:textId="77777777" w:rsidTr="00D26FDC">
        <w:trPr>
          <w:trHeight w:val="320"/>
          <w:jc w:val="center"/>
        </w:trPr>
        <w:tc>
          <w:tcPr>
            <w:tcW w:w="1202" w:type="dxa"/>
            <w:shd w:val="clear" w:color="auto" w:fill="auto"/>
          </w:tcPr>
          <w:p w14:paraId="3230BA95" w14:textId="77777777" w:rsidR="00A33C71" w:rsidRPr="001D0CBE" w:rsidRDefault="00A33C71" w:rsidP="00D26FDC">
            <w:pPr>
              <w:jc w:val="center"/>
            </w:pPr>
            <w:r w:rsidRPr="001D0CBE">
              <w:t>Slot duration</w:t>
            </w:r>
          </w:p>
          <w:p w14:paraId="1272B8C7" w14:textId="77777777" w:rsidR="00A33C71" w:rsidRPr="001D0CBE" w:rsidRDefault="00A33C71" w:rsidP="00D26FDC">
            <w:pPr>
              <w:jc w:val="center"/>
            </w:pPr>
            <w:r w:rsidRPr="001D0CBE">
              <w:lastRenderedPageBreak/>
              <w:t>(us)</w:t>
            </w:r>
          </w:p>
        </w:tc>
        <w:tc>
          <w:tcPr>
            <w:tcW w:w="1262" w:type="dxa"/>
            <w:shd w:val="clear" w:color="auto" w:fill="auto"/>
          </w:tcPr>
          <w:p w14:paraId="56276B2E" w14:textId="77777777" w:rsidR="00A33C71" w:rsidRPr="001D0CBE" w:rsidRDefault="00A33C71" w:rsidP="00D26FDC">
            <w:pPr>
              <w:jc w:val="center"/>
            </w:pPr>
            <w:r w:rsidRPr="001D0CBE">
              <w:lastRenderedPageBreak/>
              <w:t xml:space="preserve">Subcarrier spacing </w:t>
            </w:r>
          </w:p>
          <w:p w14:paraId="4147A917" w14:textId="77777777" w:rsidR="00A33C71" w:rsidRPr="001D0CBE" w:rsidRDefault="00A33C71" w:rsidP="00D26FDC">
            <w:pPr>
              <w:jc w:val="center"/>
            </w:pPr>
            <w:r w:rsidRPr="001D0CBE">
              <w:lastRenderedPageBreak/>
              <w:t>(kHz)</w:t>
            </w:r>
          </w:p>
        </w:tc>
        <w:tc>
          <w:tcPr>
            <w:tcW w:w="989" w:type="dxa"/>
          </w:tcPr>
          <w:p w14:paraId="752EA7FA" w14:textId="77777777" w:rsidR="00A33C71" w:rsidRPr="001D0CBE" w:rsidRDefault="00A33C71" w:rsidP="00D26FDC">
            <w:pPr>
              <w:jc w:val="center"/>
            </w:pPr>
            <w:r>
              <w:lastRenderedPageBreak/>
              <w:t>Sequence length</w:t>
            </w:r>
          </w:p>
        </w:tc>
        <w:tc>
          <w:tcPr>
            <w:tcW w:w="1620" w:type="dxa"/>
            <w:shd w:val="clear" w:color="auto" w:fill="auto"/>
          </w:tcPr>
          <w:p w14:paraId="19EF0CBF" w14:textId="77777777" w:rsidR="00A33C71" w:rsidRPr="001D0CBE" w:rsidRDefault="00A33C71" w:rsidP="00D26FDC">
            <w:pPr>
              <w:jc w:val="center"/>
            </w:pPr>
            <w:r w:rsidRPr="001D0CBE">
              <w:t xml:space="preserve">Number of subcarrier </w:t>
            </w:r>
            <w:r w:rsidRPr="001D0CBE">
              <w:lastRenderedPageBreak/>
              <w:t>regions</w:t>
            </w:r>
            <w:r>
              <w:t xml:space="preserve"> in 50 MHz BW</w:t>
            </w:r>
          </w:p>
        </w:tc>
        <w:tc>
          <w:tcPr>
            <w:tcW w:w="889" w:type="dxa"/>
            <w:shd w:val="clear" w:color="auto" w:fill="auto"/>
          </w:tcPr>
          <w:p w14:paraId="02C8B6A9" w14:textId="77777777" w:rsidR="00A33C71" w:rsidRPr="001D0CBE" w:rsidRDefault="00A33C71" w:rsidP="00D26FDC">
            <w:pPr>
              <w:jc w:val="center"/>
            </w:pPr>
            <w:r w:rsidRPr="001D0CBE">
              <w:lastRenderedPageBreak/>
              <w:t xml:space="preserve">Symbol duration </w:t>
            </w:r>
          </w:p>
          <w:p w14:paraId="69141881" w14:textId="77777777" w:rsidR="00A33C71" w:rsidRPr="001D0CBE" w:rsidRDefault="00A33C71" w:rsidP="00D26FDC">
            <w:pPr>
              <w:jc w:val="center"/>
            </w:pPr>
            <w:r w:rsidRPr="001D0CBE">
              <w:lastRenderedPageBreak/>
              <w:t>(us)</w:t>
            </w:r>
          </w:p>
        </w:tc>
        <w:tc>
          <w:tcPr>
            <w:tcW w:w="1388" w:type="dxa"/>
          </w:tcPr>
          <w:p w14:paraId="42FD0606" w14:textId="77777777" w:rsidR="00A33C71" w:rsidRPr="001D0CBE" w:rsidRDefault="00A33C71" w:rsidP="00D26FDC">
            <w:pPr>
              <w:jc w:val="center"/>
            </w:pPr>
            <w:r>
              <w:lastRenderedPageBreak/>
              <w:t xml:space="preserve">Number of cyclic shifts </w:t>
            </w:r>
            <w:r>
              <w:lastRenderedPageBreak/>
              <w:t>per subcarrier region</w:t>
            </w:r>
          </w:p>
        </w:tc>
      </w:tr>
      <w:tr w:rsidR="00A33C71" w:rsidRPr="001D0CBE" w14:paraId="553478BB" w14:textId="77777777" w:rsidTr="00D26FDC">
        <w:trPr>
          <w:trHeight w:val="326"/>
          <w:jc w:val="center"/>
        </w:trPr>
        <w:tc>
          <w:tcPr>
            <w:tcW w:w="1202" w:type="dxa"/>
            <w:shd w:val="clear" w:color="auto" w:fill="auto"/>
          </w:tcPr>
          <w:p w14:paraId="5B6FF2CB" w14:textId="77777777" w:rsidR="00A33C71" w:rsidRPr="001D0CBE" w:rsidRDefault="00A33C71" w:rsidP="00D26FDC">
            <w:pPr>
              <w:jc w:val="center"/>
            </w:pPr>
            <w:r w:rsidRPr="001D0CBE">
              <w:lastRenderedPageBreak/>
              <w:t>125</w:t>
            </w:r>
          </w:p>
        </w:tc>
        <w:tc>
          <w:tcPr>
            <w:tcW w:w="1262" w:type="dxa"/>
            <w:shd w:val="clear" w:color="auto" w:fill="auto"/>
          </w:tcPr>
          <w:p w14:paraId="70C24E74" w14:textId="77777777" w:rsidR="00A33C71" w:rsidRPr="001D0CBE" w:rsidRDefault="00A33C71" w:rsidP="00D26FDC">
            <w:pPr>
              <w:jc w:val="center"/>
            </w:pPr>
            <w:r>
              <w:t>3</w:t>
            </w:r>
            <w:r w:rsidRPr="001D0CBE">
              <w:t>0</w:t>
            </w:r>
          </w:p>
        </w:tc>
        <w:tc>
          <w:tcPr>
            <w:tcW w:w="989" w:type="dxa"/>
          </w:tcPr>
          <w:p w14:paraId="6948A9E1" w14:textId="77777777" w:rsidR="00A33C71" w:rsidRPr="001D0CBE" w:rsidRDefault="00A33C71" w:rsidP="00D26FDC">
            <w:pPr>
              <w:jc w:val="center"/>
            </w:pPr>
            <w:r>
              <w:t>139</w:t>
            </w:r>
          </w:p>
        </w:tc>
        <w:tc>
          <w:tcPr>
            <w:tcW w:w="1620" w:type="dxa"/>
            <w:shd w:val="clear" w:color="auto" w:fill="auto"/>
          </w:tcPr>
          <w:p w14:paraId="23AA12C1" w14:textId="77777777" w:rsidR="00A33C71" w:rsidRPr="001D0CBE" w:rsidRDefault="00A33C71" w:rsidP="00D26FDC">
            <w:pPr>
              <w:jc w:val="center"/>
            </w:pPr>
            <w:r>
              <w:t>10</w:t>
            </w:r>
          </w:p>
        </w:tc>
        <w:tc>
          <w:tcPr>
            <w:tcW w:w="889" w:type="dxa"/>
            <w:shd w:val="clear" w:color="auto" w:fill="auto"/>
          </w:tcPr>
          <w:p w14:paraId="4E9E2CCF" w14:textId="77777777" w:rsidR="00A33C71" w:rsidRPr="001D0CBE" w:rsidRDefault="00A33C71" w:rsidP="00D26FDC">
            <w:pPr>
              <w:jc w:val="center"/>
            </w:pPr>
            <w:r>
              <w:t>33.33</w:t>
            </w:r>
          </w:p>
        </w:tc>
        <w:tc>
          <w:tcPr>
            <w:tcW w:w="1388" w:type="dxa"/>
          </w:tcPr>
          <w:p w14:paraId="2529F1F8" w14:textId="77777777" w:rsidR="00A33C71" w:rsidRPr="001D0CBE" w:rsidRDefault="00A33C71" w:rsidP="00D26FDC">
            <w:pPr>
              <w:jc w:val="center"/>
            </w:pPr>
            <w:r>
              <w:t>~100</w:t>
            </w:r>
          </w:p>
        </w:tc>
      </w:tr>
    </w:tbl>
    <w:p w14:paraId="59087C44" w14:textId="77777777" w:rsidR="00A33C71" w:rsidRDefault="00A33C71" w:rsidP="00A33C71"/>
    <w:p w14:paraId="359430D8" w14:textId="77777777" w:rsidR="00A33C71" w:rsidRDefault="00A33C71" w:rsidP="00A33C71">
      <w:r>
        <w:t>BS can allow a much higher number of cyclic shifts to receive beam recovery request in these slots. For example, if delay spread is roughly around 300 ns, BS can allow approximately 100 orthogonal resources in each subcarrier region of the beam recovery request region because the sequence duration of the beam recovery request is 33.33 us. Since we propose 50 MHz for minimum bandwidth in multi-band scenario and since each beam recovery request region takes 4.32 MHz, there can be as high as 10 different subcarrier regions to transmit beam recovery request. Some of these subcarrier regions should be used for RACH Msg1 preamble transmission and BS can use some others for UL data transmission.</w:t>
      </w:r>
    </w:p>
    <w:p w14:paraId="112296C7" w14:textId="77777777" w:rsidR="00A33C71" w:rsidRDefault="00A33C71" w:rsidP="00A33C71">
      <w:r>
        <w:t xml:space="preserve">For example, even if a </w:t>
      </w:r>
      <w:proofErr w:type="spellStart"/>
      <w:r>
        <w:t>gNB</w:t>
      </w:r>
      <w:proofErr w:type="spellEnd"/>
      <w:r>
        <w:t xml:space="preserve"> uses six subcarrier regions to communicate scheduling request or beam recovery request, six hundred orthogonal resources could be fit into these regions to convey beam recovery request. Each UE could be allotted two different resources to transmit SR or beam recovery request here.</w:t>
      </w:r>
    </w:p>
    <w:p w14:paraId="71FF3EA7" w14:textId="57EC9646" w:rsidR="00A33C71" w:rsidRPr="00A33C71" w:rsidRDefault="00A33C71" w:rsidP="00A33C71">
      <w:pPr>
        <w:rPr>
          <w:b/>
        </w:rPr>
      </w:pPr>
      <w:r w:rsidRPr="00AA31E1">
        <w:rPr>
          <w:b/>
          <w:i/>
          <w:u w:val="single"/>
        </w:rPr>
        <w:t>Proposal 1</w:t>
      </w:r>
      <w:r>
        <w:rPr>
          <w:b/>
        </w:rPr>
        <w:t xml:space="preserve">: </w:t>
      </w:r>
      <w:r w:rsidRPr="00AA31E1">
        <w:rPr>
          <w:b/>
          <w:i/>
        </w:rPr>
        <w:t xml:space="preserve">NR supports a RACH type sequence with higher number of cyclic shifts to convey beam recovery request to </w:t>
      </w:r>
      <w:proofErr w:type="spellStart"/>
      <w:r w:rsidRPr="00AA31E1">
        <w:rPr>
          <w:b/>
          <w:i/>
        </w:rPr>
        <w:t>gNB</w:t>
      </w:r>
      <w:proofErr w:type="spellEnd"/>
      <w:r w:rsidRPr="00AA31E1">
        <w:rPr>
          <w:b/>
          <w:i/>
        </w:rPr>
        <w:t xml:space="preserve"> through the non-contention based channel which is frequency division multiplexed with RACH</w:t>
      </w:r>
      <w:r>
        <w:rPr>
          <w:b/>
        </w:rPr>
        <w:t>.</w:t>
      </w:r>
    </w:p>
    <w:p w14:paraId="34D73A9A" w14:textId="519D7951" w:rsidR="00A33C71" w:rsidRDefault="00A33C71" w:rsidP="00067CA8">
      <w:pPr>
        <w:pStyle w:val="Heading1"/>
        <w:rPr>
          <w:lang w:eastAsia="zh-CN"/>
        </w:rPr>
      </w:pPr>
      <w:r>
        <w:rPr>
          <w:lang w:eastAsia="zh-CN"/>
        </w:rPr>
        <w:t>Beam failure recovery request procedure</w:t>
      </w:r>
    </w:p>
    <w:p w14:paraId="710B28B9" w14:textId="77777777" w:rsidR="00A33C71" w:rsidRDefault="00A33C71" w:rsidP="00A33C71">
      <w:pPr>
        <w:jc w:val="both"/>
        <w:rPr>
          <w:lang w:eastAsia="zh-CN"/>
        </w:rPr>
      </w:pPr>
      <w:r>
        <w:rPr>
          <w:lang w:eastAsia="zh-CN"/>
        </w:rPr>
        <w:t xml:space="preserve">In multi-beam operation, a UE detects failure of active PDCCH beam by monitoring a DL RS </w:t>
      </w:r>
      <w:proofErr w:type="spellStart"/>
      <w:r>
        <w:rPr>
          <w:lang w:eastAsia="zh-CN"/>
        </w:rPr>
        <w:t>QCLed</w:t>
      </w:r>
      <w:proofErr w:type="spellEnd"/>
      <w:r>
        <w:rPr>
          <w:lang w:eastAsia="zh-CN"/>
        </w:rPr>
        <w:t xml:space="preserve"> with control channel. When a beam failure event occurs, network cannot reach the UE. Upon detection of a failure event, UE selects a beam from the </w:t>
      </w:r>
      <w:r w:rsidRPr="0012225F">
        <w:rPr>
          <w:i/>
          <w:lang w:eastAsia="zh-CN"/>
        </w:rPr>
        <w:t>candidate beam set</w:t>
      </w:r>
      <w:r>
        <w:rPr>
          <w:lang w:eastAsia="zh-CN"/>
        </w:rPr>
        <w:t xml:space="preserve"> to transmit beam failure recovery request to the </w:t>
      </w:r>
      <w:proofErr w:type="spellStart"/>
      <w:r>
        <w:rPr>
          <w:lang w:eastAsia="zh-CN"/>
        </w:rPr>
        <w:t>gNB</w:t>
      </w:r>
      <w:proofErr w:type="spellEnd"/>
      <w:r>
        <w:rPr>
          <w:lang w:eastAsia="zh-CN"/>
        </w:rPr>
        <w:t xml:space="preserve">. In NR#89, it was agreed that the following channels are supported for the transmission of beam failure recovery request: </w:t>
      </w:r>
    </w:p>
    <w:p w14:paraId="54262323" w14:textId="77777777" w:rsidR="00A33C71" w:rsidRDefault="00A33C71" w:rsidP="00A33C71">
      <w:pPr>
        <w:ind w:firstLine="1298"/>
        <w:jc w:val="both"/>
        <w:rPr>
          <w:rFonts w:eastAsia="MS Mincho"/>
        </w:rPr>
      </w:pPr>
      <w:r>
        <w:rPr>
          <w:lang w:eastAsia="zh-CN"/>
        </w:rPr>
        <w:t xml:space="preserve">(1) </w:t>
      </w:r>
      <w:r w:rsidRPr="006C7E5D">
        <w:rPr>
          <w:rFonts w:eastAsia="MS Mincho"/>
        </w:rPr>
        <w:t>Non-contention based channel based on PRACH, which uses a resource orthogonal to resources of other PRACH transmissions, at least for the FDM case</w:t>
      </w:r>
      <w:r>
        <w:rPr>
          <w:rFonts w:eastAsia="MS Mincho"/>
        </w:rPr>
        <w:t xml:space="preserve">; and </w:t>
      </w:r>
    </w:p>
    <w:p w14:paraId="561EDF23" w14:textId="77777777" w:rsidR="00A33C71" w:rsidRDefault="00A33C71" w:rsidP="00A33C71">
      <w:pPr>
        <w:ind w:firstLine="1298"/>
        <w:rPr>
          <w:rFonts w:eastAsia="MS Mincho"/>
        </w:rPr>
      </w:pPr>
      <w:r>
        <w:rPr>
          <w:rFonts w:eastAsia="MS Mincho"/>
        </w:rPr>
        <w:t xml:space="preserve">(2) PUCCH;   </w:t>
      </w:r>
    </w:p>
    <w:p w14:paraId="7963315B" w14:textId="77777777" w:rsidR="00A33C71" w:rsidRPr="00F95B84" w:rsidRDefault="00A33C71" w:rsidP="00A33C71">
      <w:pPr>
        <w:ind w:firstLine="1298"/>
        <w:rPr>
          <w:rFonts w:eastAsia="MS Mincho"/>
        </w:rPr>
      </w:pPr>
      <w:r>
        <w:rPr>
          <w:rFonts w:eastAsia="MS Mincho"/>
        </w:rPr>
        <w:t xml:space="preserve">(3) FFS: </w:t>
      </w:r>
      <w:r w:rsidRPr="006C7E5D">
        <w:rPr>
          <w:rFonts w:eastAsia="MS Mincho"/>
        </w:rPr>
        <w:t>Contention-based PRACH resources as supplement to contention-free beam failure recovery resources</w:t>
      </w:r>
      <w:r>
        <w:rPr>
          <w:rFonts w:eastAsia="MS Mincho"/>
        </w:rPr>
        <w:t xml:space="preserve">  </w:t>
      </w:r>
    </w:p>
    <w:p w14:paraId="6D69629F" w14:textId="77777777" w:rsidR="00A33C71" w:rsidRDefault="00A33C71" w:rsidP="00A33C71">
      <w:pPr>
        <w:rPr>
          <w:lang w:eastAsia="zh-CN"/>
        </w:rPr>
      </w:pPr>
      <w:r>
        <w:rPr>
          <w:lang w:eastAsia="zh-CN"/>
        </w:rPr>
        <w:t xml:space="preserve">While contention-based PRACH incurs additional delay due to four step RACH procedure, it may serve as supplement to contention free resources especially when the number of UEs in the system is large. Further, if NW does not configure any resources for beam failure recovery then UE should fall back to contention-based PRACH to re-establish connection on the serving cell. </w:t>
      </w:r>
    </w:p>
    <w:p w14:paraId="7EF9639F" w14:textId="277AC502" w:rsidR="00A33C71" w:rsidRPr="00AA31E1" w:rsidRDefault="00A33C71" w:rsidP="00A33C71">
      <w:pPr>
        <w:rPr>
          <w:i/>
          <w:lang w:eastAsia="zh-CN"/>
        </w:rPr>
      </w:pPr>
      <w:r w:rsidRPr="00AA31E1">
        <w:rPr>
          <w:b/>
          <w:i/>
          <w:u w:val="single"/>
          <w:lang w:eastAsia="zh-CN"/>
        </w:rPr>
        <w:t>Proposal 2</w:t>
      </w:r>
      <w:r w:rsidRPr="00AA31E1">
        <w:rPr>
          <w:b/>
          <w:i/>
          <w:lang w:eastAsia="zh-CN"/>
        </w:rPr>
        <w:t xml:space="preserve">. NR shall support </w:t>
      </w:r>
      <w:r w:rsidR="004A3E7D" w:rsidRPr="00AA31E1">
        <w:rPr>
          <w:b/>
          <w:i/>
          <w:lang w:eastAsia="zh-CN"/>
        </w:rPr>
        <w:t>non-contention</w:t>
      </w:r>
      <w:r w:rsidRPr="00AA31E1">
        <w:rPr>
          <w:b/>
          <w:i/>
          <w:lang w:eastAsia="zh-CN"/>
        </w:rPr>
        <w:t>-based PRACH resources for the transmission of beam failure recovery request</w:t>
      </w:r>
      <w:r w:rsidR="004A3E7D" w:rsidRPr="00AA31E1">
        <w:rPr>
          <w:b/>
          <w:i/>
          <w:lang w:eastAsia="zh-CN"/>
        </w:rPr>
        <w:t xml:space="preserve"> as default. </w:t>
      </w:r>
    </w:p>
    <w:p w14:paraId="0CB06735" w14:textId="7B38E6F7" w:rsidR="00A33C71" w:rsidRDefault="00A33C71" w:rsidP="00A33C71">
      <w:pPr>
        <w:rPr>
          <w:lang w:eastAsia="zh-CN"/>
        </w:rPr>
      </w:pPr>
      <w:r>
        <w:rPr>
          <w:lang w:eastAsia="zh-CN"/>
        </w:rPr>
        <w:t xml:space="preserve">Additionally, </w:t>
      </w:r>
      <w:r w:rsidR="004A3E7D">
        <w:rPr>
          <w:lang w:eastAsia="zh-CN"/>
        </w:rPr>
        <w:t>NR has agreed the configuration of</w:t>
      </w:r>
      <w:r>
        <w:rPr>
          <w:lang w:eastAsia="zh-CN"/>
        </w:rPr>
        <w:t xml:space="preserve"> PUCCH for the transmission of beam failure recovery request. However, </w:t>
      </w:r>
      <w:r w:rsidR="004A3E7D">
        <w:rPr>
          <w:lang w:eastAsia="zh-CN"/>
        </w:rPr>
        <w:t xml:space="preserve">several design details on the </w:t>
      </w:r>
      <w:r w:rsidR="00D26FDC">
        <w:rPr>
          <w:lang w:eastAsia="zh-CN"/>
        </w:rPr>
        <w:t>use</w:t>
      </w:r>
      <w:r w:rsidR="004A3E7D">
        <w:rPr>
          <w:lang w:eastAsia="zh-CN"/>
        </w:rPr>
        <w:t xml:space="preserve"> </w:t>
      </w:r>
      <w:r w:rsidR="00D26FDC">
        <w:rPr>
          <w:lang w:eastAsia="zh-CN"/>
        </w:rPr>
        <w:t xml:space="preserve">PUCCH for </w:t>
      </w:r>
      <w:r w:rsidR="004A3E7D">
        <w:rPr>
          <w:lang w:eastAsia="zh-CN"/>
        </w:rPr>
        <w:t xml:space="preserve">beam failure recovery request are FFS. Therefore, </w:t>
      </w:r>
      <w:r w:rsidR="00D26FDC">
        <w:rPr>
          <w:lang w:eastAsia="zh-CN"/>
        </w:rPr>
        <w:t xml:space="preserve">the use of </w:t>
      </w:r>
      <w:r w:rsidR="004A3E7D">
        <w:rPr>
          <w:lang w:eastAsia="zh-CN"/>
        </w:rPr>
        <w:t xml:space="preserve">PUCCH </w:t>
      </w:r>
      <w:r w:rsidR="00D26FDC">
        <w:rPr>
          <w:lang w:eastAsia="zh-CN"/>
        </w:rPr>
        <w:t xml:space="preserve">for the transmission of beam failure recovery request </w:t>
      </w:r>
      <w:r w:rsidR="004A3E7D">
        <w:rPr>
          <w:lang w:eastAsia="zh-CN"/>
        </w:rPr>
        <w:t>shall be deprioritized for Rel. 15</w:t>
      </w:r>
      <w:r w:rsidR="00D26FDC">
        <w:rPr>
          <w:lang w:eastAsia="zh-CN"/>
        </w:rPr>
        <w:t>.</w:t>
      </w:r>
      <w:r w:rsidR="004A3E7D">
        <w:rPr>
          <w:lang w:eastAsia="zh-CN"/>
        </w:rPr>
        <w:t xml:space="preserve"> </w:t>
      </w:r>
    </w:p>
    <w:p w14:paraId="66741785" w14:textId="626C539A" w:rsidR="00A33C71" w:rsidRPr="00AA31E1" w:rsidRDefault="00A33C71" w:rsidP="00A33C71">
      <w:pPr>
        <w:rPr>
          <w:b/>
          <w:bCs/>
          <w:i/>
        </w:rPr>
      </w:pPr>
      <w:r w:rsidRPr="00AA31E1">
        <w:rPr>
          <w:b/>
          <w:bCs/>
          <w:i/>
          <w:u w:val="single"/>
        </w:rPr>
        <w:t xml:space="preserve">Proposal </w:t>
      </w:r>
      <w:r w:rsidR="00DD4C51" w:rsidRPr="00AA31E1">
        <w:rPr>
          <w:b/>
          <w:bCs/>
          <w:i/>
          <w:u w:val="single"/>
        </w:rPr>
        <w:t>3</w:t>
      </w:r>
      <w:r w:rsidRPr="00AA31E1">
        <w:rPr>
          <w:b/>
          <w:bCs/>
          <w:i/>
        </w:rPr>
        <w:t xml:space="preserve">. </w:t>
      </w:r>
      <w:r w:rsidR="00322D82">
        <w:rPr>
          <w:b/>
          <w:bCs/>
          <w:i/>
        </w:rPr>
        <w:t>PUCCH based beam failure recovery request transmission shall</w:t>
      </w:r>
      <w:r w:rsidR="00322D82" w:rsidRPr="00322D82">
        <w:rPr>
          <w:b/>
          <w:bCs/>
          <w:i/>
        </w:rPr>
        <w:t xml:space="preserve"> not </w:t>
      </w:r>
      <w:r w:rsidR="00322D82">
        <w:rPr>
          <w:b/>
          <w:bCs/>
          <w:i/>
        </w:rPr>
        <w:t xml:space="preserve">be </w:t>
      </w:r>
      <w:r w:rsidR="00322D82" w:rsidRPr="00322D82">
        <w:rPr>
          <w:b/>
          <w:bCs/>
          <w:i/>
        </w:rPr>
        <w:t xml:space="preserve">specified in Rel. 15. </w:t>
      </w:r>
      <w:r w:rsidR="00322D82">
        <w:rPr>
          <w:b/>
          <w:bCs/>
          <w:i/>
        </w:rPr>
        <w:t>It</w:t>
      </w:r>
      <w:r w:rsidR="00322D82" w:rsidRPr="00322D82">
        <w:rPr>
          <w:b/>
          <w:bCs/>
          <w:i/>
        </w:rPr>
        <w:t xml:space="preserve"> </w:t>
      </w:r>
      <w:r w:rsidR="00322D82">
        <w:rPr>
          <w:b/>
          <w:bCs/>
          <w:i/>
        </w:rPr>
        <w:t xml:space="preserve">can be specified in a </w:t>
      </w:r>
      <w:r w:rsidR="00322D82" w:rsidRPr="00322D82">
        <w:rPr>
          <w:b/>
          <w:bCs/>
          <w:i/>
        </w:rPr>
        <w:t>future release</w:t>
      </w:r>
      <w:r w:rsidR="00D26FDC" w:rsidRPr="00AA31E1">
        <w:rPr>
          <w:b/>
          <w:bCs/>
          <w:i/>
        </w:rPr>
        <w:t>.</w:t>
      </w:r>
      <w:r w:rsidR="004A3E7D" w:rsidRPr="00AA31E1">
        <w:rPr>
          <w:b/>
          <w:bCs/>
          <w:i/>
        </w:rPr>
        <w:t xml:space="preserve"> </w:t>
      </w:r>
    </w:p>
    <w:p w14:paraId="0B1B5F7F" w14:textId="77777777" w:rsidR="00A33C71" w:rsidRPr="00397D4B" w:rsidRDefault="00A33C71" w:rsidP="00A33C71">
      <w:pPr>
        <w:jc w:val="both"/>
        <w:rPr>
          <w:szCs w:val="22"/>
        </w:rPr>
      </w:pPr>
      <w:r w:rsidRPr="00397D4B">
        <w:rPr>
          <w:szCs w:val="24"/>
        </w:rPr>
        <w:t>In NR RACH procedure</w:t>
      </w:r>
      <w:r>
        <w:rPr>
          <w:szCs w:val="24"/>
        </w:rPr>
        <w:t xml:space="preserve"> [5]</w:t>
      </w:r>
      <w:r w:rsidRPr="00397D4B">
        <w:rPr>
          <w:szCs w:val="24"/>
        </w:rPr>
        <w:t xml:space="preserve">, it was agreed that if UE has reached the maximum number of PRACH transmissions then it sends an indication to the higher layer that the </w:t>
      </w:r>
      <w:proofErr w:type="gramStart"/>
      <w:r w:rsidRPr="00397D4B">
        <w:rPr>
          <w:szCs w:val="24"/>
        </w:rPr>
        <w:t>random access</w:t>
      </w:r>
      <w:proofErr w:type="gramEnd"/>
      <w:r w:rsidRPr="00397D4B">
        <w:rPr>
          <w:szCs w:val="24"/>
        </w:rPr>
        <w:t xml:space="preserve"> procedure failed. The UE shall, upon random access problem indication from MAC co</w:t>
      </w:r>
      <w:r w:rsidRPr="00397D4B">
        <w:rPr>
          <w:szCs w:val="22"/>
        </w:rPr>
        <w:t xml:space="preserve">nsider radio link failure to be detected. </w:t>
      </w:r>
    </w:p>
    <w:p w14:paraId="342B432F" w14:textId="77777777" w:rsidR="00A33C71" w:rsidRPr="00397D4B" w:rsidRDefault="00A33C71" w:rsidP="00A33C71">
      <w:pPr>
        <w:jc w:val="both"/>
        <w:rPr>
          <w:szCs w:val="22"/>
        </w:rPr>
      </w:pPr>
      <w:r w:rsidRPr="00397D4B">
        <w:rPr>
          <w:szCs w:val="22"/>
        </w:rPr>
        <w:t xml:space="preserve">Regarding beam failure recovery procedure, RAN 1 made the following agreement: </w:t>
      </w:r>
      <w:r w:rsidRPr="00397D4B">
        <w:rPr>
          <w:rFonts w:eastAsia="MS Mincho"/>
          <w:szCs w:val="22"/>
        </w:rPr>
        <w:t xml:space="preserve">If a response from </w:t>
      </w:r>
      <w:proofErr w:type="spellStart"/>
      <w:r w:rsidRPr="00397D4B">
        <w:rPr>
          <w:rFonts w:eastAsia="MS Mincho"/>
          <w:szCs w:val="22"/>
        </w:rPr>
        <w:t>gNB</w:t>
      </w:r>
      <w:proofErr w:type="spellEnd"/>
      <w:r w:rsidRPr="00397D4B">
        <w:rPr>
          <w:rFonts w:eastAsia="MS Mincho"/>
          <w:szCs w:val="22"/>
        </w:rPr>
        <w:t xml:space="preserve"> is not detected after a certain number of transmission(s), UE notifies higher layer entities</w:t>
      </w:r>
      <w:r w:rsidRPr="00397D4B">
        <w:rPr>
          <w:szCs w:val="22"/>
        </w:rPr>
        <w:t xml:space="preserve">. If RACH procedure is used as baseline for beam failure recovery </w:t>
      </w:r>
      <w:r>
        <w:rPr>
          <w:szCs w:val="22"/>
        </w:rPr>
        <w:t>transmissions over PRACH</w:t>
      </w:r>
      <w:r w:rsidRPr="00397D4B">
        <w:rPr>
          <w:szCs w:val="22"/>
        </w:rPr>
        <w:t xml:space="preserve"> then failure to receive a RACH response for the transmission of beam failure recovery request can result in radio link failure. </w:t>
      </w:r>
    </w:p>
    <w:p w14:paraId="2143FDE2" w14:textId="504E8D60" w:rsidR="00A33C71" w:rsidRPr="00AA31E1" w:rsidRDefault="00A33C71" w:rsidP="00A33C71">
      <w:pPr>
        <w:rPr>
          <w:i/>
          <w:lang w:val="en-GB" w:eastAsia="zh-CN"/>
        </w:rPr>
      </w:pPr>
      <w:r w:rsidRPr="00AA31E1">
        <w:rPr>
          <w:b/>
          <w:i/>
          <w:szCs w:val="24"/>
          <w:u w:val="single"/>
        </w:rPr>
        <w:lastRenderedPageBreak/>
        <w:t xml:space="preserve">Proposal </w:t>
      </w:r>
      <w:r w:rsidR="00DD4C51" w:rsidRPr="00AA31E1">
        <w:rPr>
          <w:b/>
          <w:i/>
          <w:szCs w:val="24"/>
          <w:u w:val="single"/>
        </w:rPr>
        <w:t>4</w:t>
      </w:r>
      <w:r w:rsidRPr="00AA31E1">
        <w:rPr>
          <w:b/>
          <w:i/>
          <w:szCs w:val="24"/>
        </w:rPr>
        <w:t>: If beam failure recovery request transmission over contention free channel based on PRACH uses RACH procedure as baseline, then the UE shall, upon beam failure recovery problem indication from lower layers consider radio link failure to be detected.</w:t>
      </w:r>
    </w:p>
    <w:p w14:paraId="5722DE54" w14:textId="4080489A" w:rsidR="006416E7" w:rsidRDefault="006416E7" w:rsidP="00067CA8">
      <w:pPr>
        <w:pStyle w:val="Heading1"/>
        <w:rPr>
          <w:lang w:eastAsia="zh-CN"/>
        </w:rPr>
      </w:pPr>
      <w:r>
        <w:rPr>
          <w:lang w:eastAsia="zh-CN"/>
        </w:rPr>
        <w:t xml:space="preserve">Remaining open issues </w:t>
      </w:r>
    </w:p>
    <w:p w14:paraId="3C67F1F1" w14:textId="5FAB9561" w:rsidR="00C37391" w:rsidRDefault="006416E7" w:rsidP="006416E7">
      <w:pPr>
        <w:rPr>
          <w:lang w:val="en-GB" w:eastAsia="zh-CN"/>
        </w:rPr>
      </w:pPr>
      <w:r>
        <w:rPr>
          <w:lang w:val="en-GB" w:eastAsia="zh-CN"/>
        </w:rPr>
        <w:t xml:space="preserve">In RAN1 90bis it was discussed if a dedicated CORESET(s) is applied for monitoring </w:t>
      </w:r>
      <w:proofErr w:type="spellStart"/>
      <w:r>
        <w:rPr>
          <w:lang w:val="en-GB" w:eastAsia="zh-CN"/>
        </w:rPr>
        <w:t>gNB</w:t>
      </w:r>
      <w:proofErr w:type="spellEnd"/>
      <w:r>
        <w:rPr>
          <w:lang w:val="en-GB" w:eastAsia="zh-CN"/>
        </w:rPr>
        <w:t xml:space="preserve"> response fo</w:t>
      </w:r>
      <w:r w:rsidR="00C37391">
        <w:rPr>
          <w:lang w:val="en-GB" w:eastAsia="zh-CN"/>
        </w:rPr>
        <w:t xml:space="preserve">r beam failure recovery request then the CORESET can be either (1) the same CORESET(s) as before beam failure or (2) dedicatedly configured for beam failure recovery. In our view there is no justification to define dedicatedly configured CORESET for beam failure recovery. </w:t>
      </w:r>
    </w:p>
    <w:p w14:paraId="2EFA3AAA" w14:textId="01657EB5" w:rsidR="00C37391" w:rsidRPr="00AA31E1" w:rsidRDefault="00C37391" w:rsidP="006416E7">
      <w:pPr>
        <w:rPr>
          <w:b/>
          <w:i/>
          <w:lang w:val="en-GB" w:eastAsia="zh-CN"/>
        </w:rPr>
      </w:pPr>
      <w:r w:rsidRPr="00AA31E1">
        <w:rPr>
          <w:b/>
          <w:i/>
          <w:u w:val="single"/>
          <w:lang w:val="en-GB" w:eastAsia="zh-CN"/>
        </w:rPr>
        <w:t>Proposal 5</w:t>
      </w:r>
      <w:r w:rsidRPr="00AA31E1">
        <w:rPr>
          <w:b/>
          <w:i/>
          <w:lang w:val="en-GB" w:eastAsia="zh-CN"/>
        </w:rPr>
        <w:t xml:space="preserve">: The CORESET(s) for monitoring </w:t>
      </w:r>
      <w:proofErr w:type="spellStart"/>
      <w:r w:rsidRPr="00AA31E1">
        <w:rPr>
          <w:b/>
          <w:i/>
          <w:lang w:val="en-GB" w:eastAsia="zh-CN"/>
        </w:rPr>
        <w:t>gNB</w:t>
      </w:r>
      <w:proofErr w:type="spellEnd"/>
      <w:r w:rsidRPr="00AA31E1">
        <w:rPr>
          <w:b/>
          <w:i/>
          <w:lang w:val="en-GB" w:eastAsia="zh-CN"/>
        </w:rPr>
        <w:t xml:space="preserve"> response for beam failure recovery request shall be same as the one used before beam failure event.</w:t>
      </w:r>
    </w:p>
    <w:p w14:paraId="1A00688A" w14:textId="77777777" w:rsidR="005F3D65" w:rsidRDefault="00C37391" w:rsidP="006416E7">
      <w:pPr>
        <w:rPr>
          <w:lang w:val="en-GB" w:eastAsia="zh-CN"/>
        </w:rPr>
      </w:pPr>
      <w:r>
        <w:rPr>
          <w:lang w:val="en-GB" w:eastAsia="zh-CN"/>
        </w:rPr>
        <w:t>Another remaining question is the metric used for the identification of candidate beam</w:t>
      </w:r>
      <w:r w:rsidR="005F3D65">
        <w:rPr>
          <w:lang w:val="en-GB" w:eastAsia="zh-CN"/>
        </w:rPr>
        <w:t xml:space="preserve">. Since the working assumption for beam failure event is based on hypothetical BLER above a threshold the same metric shall be used to identify a set of candidate beams. </w:t>
      </w:r>
    </w:p>
    <w:p w14:paraId="1D34B500" w14:textId="584BA4C7" w:rsidR="006416E7" w:rsidRPr="001B08AA" w:rsidRDefault="00322D82" w:rsidP="006416E7">
      <w:pPr>
        <w:rPr>
          <w:b/>
          <w:i/>
          <w:lang w:val="en-GB" w:eastAsia="zh-CN"/>
        </w:rPr>
      </w:pPr>
      <w:r w:rsidRPr="002469FA">
        <w:rPr>
          <w:b/>
          <w:i/>
          <w:u w:val="single"/>
          <w:lang w:val="en-GB" w:eastAsia="zh-CN"/>
        </w:rPr>
        <w:t>Proposal 6:</w:t>
      </w:r>
      <w:r w:rsidRPr="002469FA">
        <w:rPr>
          <w:b/>
          <w:i/>
          <w:lang w:val="en-GB" w:eastAsia="zh-CN"/>
        </w:rPr>
        <w:t xml:space="preserve"> </w:t>
      </w:r>
      <w:r w:rsidR="001B08AA">
        <w:rPr>
          <w:b/>
          <w:i/>
          <w:lang w:val="en-GB" w:eastAsia="zh-CN"/>
        </w:rPr>
        <w:t>Hypothetical BLER shall be used as a metric for c</w:t>
      </w:r>
      <w:r w:rsidRPr="002469FA">
        <w:rPr>
          <w:b/>
          <w:i/>
          <w:lang w:val="en-GB" w:eastAsia="zh-CN"/>
        </w:rPr>
        <w:t xml:space="preserve">andidate </w:t>
      </w:r>
      <w:r w:rsidR="001B08AA">
        <w:rPr>
          <w:b/>
          <w:i/>
          <w:lang w:val="en-GB" w:eastAsia="zh-CN"/>
        </w:rPr>
        <w:t xml:space="preserve">beam selection </w:t>
      </w:r>
      <w:r w:rsidRPr="002469FA">
        <w:rPr>
          <w:b/>
          <w:i/>
          <w:lang w:val="en-GB" w:eastAsia="zh-CN"/>
        </w:rPr>
        <w:t>for the purpose of beam failure recovery transmission</w:t>
      </w:r>
      <w:r w:rsidR="001B08AA">
        <w:rPr>
          <w:b/>
          <w:i/>
          <w:lang w:val="en-GB" w:eastAsia="zh-CN"/>
        </w:rPr>
        <w:t>.</w:t>
      </w:r>
      <w:r w:rsidRPr="002469FA">
        <w:rPr>
          <w:b/>
          <w:i/>
          <w:lang w:val="en-GB" w:eastAsia="zh-CN"/>
        </w:rPr>
        <w:t xml:space="preserve"> </w:t>
      </w:r>
    </w:p>
    <w:p w14:paraId="56D28D4B" w14:textId="79FF6DC4" w:rsidR="00067CA8" w:rsidRPr="00226FE2" w:rsidRDefault="00A33C71" w:rsidP="00067CA8">
      <w:pPr>
        <w:pStyle w:val="Heading1"/>
        <w:rPr>
          <w:lang w:eastAsia="zh-CN"/>
        </w:rPr>
      </w:pPr>
      <w:r>
        <w:t>Summary</w:t>
      </w:r>
    </w:p>
    <w:p w14:paraId="478B6492" w14:textId="77777777" w:rsidR="00A33C71" w:rsidRDefault="00A33C71" w:rsidP="00A33C71">
      <w:r>
        <w:t xml:space="preserve">Based on the above discussions, we recommend RAN1 to discuss the following proposals: </w:t>
      </w:r>
    </w:p>
    <w:p w14:paraId="7C9F69C4" w14:textId="57FE9316" w:rsidR="00A54DB4" w:rsidRPr="002469FA" w:rsidRDefault="00DD4C51" w:rsidP="0048434D">
      <w:pPr>
        <w:rPr>
          <w:b/>
          <w:i/>
        </w:rPr>
      </w:pPr>
      <w:bookmarkStart w:id="2" w:name="_Hlk498708159"/>
      <w:bookmarkStart w:id="3" w:name="_Hlk498708472"/>
      <w:r w:rsidRPr="002469FA">
        <w:rPr>
          <w:b/>
          <w:i/>
          <w:u w:val="single"/>
        </w:rPr>
        <w:t>Proposal 1</w:t>
      </w:r>
      <w:r w:rsidRPr="002469FA">
        <w:rPr>
          <w:b/>
          <w:i/>
        </w:rPr>
        <w:t xml:space="preserve">: NR supports a RACH type sequence with higher number of cyclic shifts to convey beam recovery request to </w:t>
      </w:r>
      <w:proofErr w:type="spellStart"/>
      <w:r w:rsidRPr="002469FA">
        <w:rPr>
          <w:b/>
          <w:i/>
        </w:rPr>
        <w:t>gNB</w:t>
      </w:r>
      <w:proofErr w:type="spellEnd"/>
      <w:r w:rsidRPr="002469FA">
        <w:rPr>
          <w:b/>
          <w:i/>
        </w:rPr>
        <w:t xml:space="preserve"> through the non-contention based channel which is frequency division multiplexed with RACH.</w:t>
      </w:r>
    </w:p>
    <w:p w14:paraId="2684CEB9" w14:textId="067477AE" w:rsidR="00DD4C51" w:rsidRPr="002469FA" w:rsidRDefault="00DD4C51" w:rsidP="00DD4C51">
      <w:pPr>
        <w:rPr>
          <w:i/>
          <w:lang w:eastAsia="zh-CN"/>
        </w:rPr>
      </w:pPr>
      <w:r w:rsidRPr="002469FA">
        <w:rPr>
          <w:b/>
          <w:i/>
          <w:u w:val="single"/>
          <w:lang w:eastAsia="zh-CN"/>
        </w:rPr>
        <w:t>Proposal 2</w:t>
      </w:r>
      <w:r w:rsidR="002469FA" w:rsidRPr="002469FA">
        <w:rPr>
          <w:b/>
          <w:i/>
          <w:u w:val="single"/>
          <w:lang w:eastAsia="zh-CN"/>
        </w:rPr>
        <w:t>:</w:t>
      </w:r>
      <w:r w:rsidRPr="002469FA">
        <w:rPr>
          <w:b/>
          <w:i/>
          <w:lang w:eastAsia="zh-CN"/>
        </w:rPr>
        <w:t xml:space="preserve"> NR shall support non-contention-based PRACH resources for the transmission of beam failure recovery request as default. </w:t>
      </w:r>
    </w:p>
    <w:p w14:paraId="006919F1" w14:textId="390A8EC8" w:rsidR="00DD4C51" w:rsidRPr="002469FA" w:rsidRDefault="00322D82" w:rsidP="00DD4C51">
      <w:pPr>
        <w:rPr>
          <w:b/>
          <w:bCs/>
          <w:i/>
        </w:rPr>
      </w:pPr>
      <w:r w:rsidRPr="00AA31E1">
        <w:rPr>
          <w:b/>
          <w:bCs/>
          <w:i/>
          <w:u w:val="single"/>
        </w:rPr>
        <w:t>Proposal 3</w:t>
      </w:r>
      <w:r w:rsidRPr="00AA31E1">
        <w:rPr>
          <w:b/>
          <w:bCs/>
          <w:i/>
        </w:rPr>
        <w:t xml:space="preserve">. </w:t>
      </w:r>
      <w:r>
        <w:rPr>
          <w:b/>
          <w:bCs/>
          <w:i/>
        </w:rPr>
        <w:t>PUCCH based beam failure recovery request transmission shall</w:t>
      </w:r>
      <w:r w:rsidRPr="00322D82">
        <w:rPr>
          <w:b/>
          <w:bCs/>
          <w:i/>
        </w:rPr>
        <w:t xml:space="preserve"> not </w:t>
      </w:r>
      <w:r>
        <w:rPr>
          <w:b/>
          <w:bCs/>
          <w:i/>
        </w:rPr>
        <w:t xml:space="preserve">be </w:t>
      </w:r>
      <w:r w:rsidRPr="00322D82">
        <w:rPr>
          <w:b/>
          <w:bCs/>
          <w:i/>
        </w:rPr>
        <w:t xml:space="preserve">specified in Rel. 15. </w:t>
      </w:r>
      <w:r>
        <w:rPr>
          <w:b/>
          <w:bCs/>
          <w:i/>
        </w:rPr>
        <w:t>It</w:t>
      </w:r>
      <w:r w:rsidRPr="00322D82">
        <w:rPr>
          <w:b/>
          <w:bCs/>
          <w:i/>
        </w:rPr>
        <w:t xml:space="preserve"> </w:t>
      </w:r>
      <w:r>
        <w:rPr>
          <w:b/>
          <w:bCs/>
          <w:i/>
        </w:rPr>
        <w:t xml:space="preserve">can be specified in a </w:t>
      </w:r>
      <w:r w:rsidRPr="00322D82">
        <w:rPr>
          <w:b/>
          <w:bCs/>
          <w:i/>
        </w:rPr>
        <w:t>future release</w:t>
      </w:r>
      <w:r w:rsidRPr="00AA31E1">
        <w:rPr>
          <w:b/>
          <w:bCs/>
          <w:i/>
        </w:rPr>
        <w:t xml:space="preserve">.  </w:t>
      </w:r>
      <w:r w:rsidR="00DD4C51" w:rsidRPr="002469FA">
        <w:rPr>
          <w:b/>
          <w:bCs/>
          <w:i/>
        </w:rPr>
        <w:t xml:space="preserve"> </w:t>
      </w:r>
    </w:p>
    <w:p w14:paraId="334F5823" w14:textId="77777777" w:rsidR="00DD4C51" w:rsidRPr="002469FA" w:rsidRDefault="00DD4C51" w:rsidP="00DD4C51">
      <w:pPr>
        <w:rPr>
          <w:i/>
          <w:lang w:val="en-GB" w:eastAsia="zh-CN"/>
        </w:rPr>
      </w:pPr>
      <w:r w:rsidRPr="002469FA">
        <w:rPr>
          <w:b/>
          <w:i/>
          <w:szCs w:val="24"/>
          <w:u w:val="single"/>
        </w:rPr>
        <w:t>Proposal 4:</w:t>
      </w:r>
      <w:r w:rsidRPr="002469FA">
        <w:rPr>
          <w:b/>
          <w:i/>
          <w:szCs w:val="24"/>
        </w:rPr>
        <w:t xml:space="preserve"> If beam failure recovery request transmission over contention free channel based on PRACH uses RACH procedure as baseline, then the UE shall, upon beam failure recovery problem indication from lower layers consider radio link failure to be detected.</w:t>
      </w:r>
    </w:p>
    <w:p w14:paraId="5C5DA183" w14:textId="0E5B513E" w:rsidR="00DD4C51" w:rsidRPr="002469FA" w:rsidRDefault="005F3D65" w:rsidP="0048434D">
      <w:pPr>
        <w:rPr>
          <w:b/>
          <w:i/>
          <w:lang w:val="en-GB" w:eastAsia="zh-CN"/>
        </w:rPr>
      </w:pPr>
      <w:r w:rsidRPr="002469FA">
        <w:rPr>
          <w:b/>
          <w:i/>
          <w:u w:val="single"/>
          <w:lang w:val="en-GB" w:eastAsia="zh-CN"/>
        </w:rPr>
        <w:t>Proposal 5:</w:t>
      </w:r>
      <w:r w:rsidRPr="002469FA">
        <w:rPr>
          <w:b/>
          <w:i/>
          <w:lang w:val="en-GB" w:eastAsia="zh-CN"/>
        </w:rPr>
        <w:t xml:space="preserve"> The CORESET(s) for monitoring </w:t>
      </w:r>
      <w:proofErr w:type="spellStart"/>
      <w:r w:rsidRPr="002469FA">
        <w:rPr>
          <w:b/>
          <w:i/>
          <w:lang w:val="en-GB" w:eastAsia="zh-CN"/>
        </w:rPr>
        <w:t>gNB</w:t>
      </w:r>
      <w:proofErr w:type="spellEnd"/>
      <w:r w:rsidRPr="002469FA">
        <w:rPr>
          <w:b/>
          <w:i/>
          <w:lang w:val="en-GB" w:eastAsia="zh-CN"/>
        </w:rPr>
        <w:t xml:space="preserve"> response for beam failure recovery request shall be same as the one used before beam failure event.</w:t>
      </w:r>
    </w:p>
    <w:bookmarkEnd w:id="2"/>
    <w:p w14:paraId="60485D23" w14:textId="27D5BEF1" w:rsidR="005F3D65" w:rsidRPr="002838A1" w:rsidRDefault="001B08AA" w:rsidP="0048434D">
      <w:pPr>
        <w:rPr>
          <w:szCs w:val="22"/>
        </w:rPr>
      </w:pPr>
      <w:r w:rsidRPr="002469FA">
        <w:rPr>
          <w:b/>
          <w:i/>
          <w:u w:val="single"/>
          <w:lang w:val="en-GB" w:eastAsia="zh-CN"/>
        </w:rPr>
        <w:t>Proposal 6:</w:t>
      </w:r>
      <w:r w:rsidRPr="002469FA">
        <w:rPr>
          <w:b/>
          <w:i/>
          <w:lang w:val="en-GB" w:eastAsia="zh-CN"/>
        </w:rPr>
        <w:t xml:space="preserve"> </w:t>
      </w:r>
      <w:r>
        <w:rPr>
          <w:b/>
          <w:i/>
          <w:lang w:val="en-GB" w:eastAsia="zh-CN"/>
        </w:rPr>
        <w:t>Hypothetical BLER shall be used as a metric for c</w:t>
      </w:r>
      <w:r w:rsidRPr="002469FA">
        <w:rPr>
          <w:b/>
          <w:i/>
          <w:lang w:val="en-GB" w:eastAsia="zh-CN"/>
        </w:rPr>
        <w:t xml:space="preserve">andidate </w:t>
      </w:r>
      <w:r>
        <w:rPr>
          <w:b/>
          <w:i/>
          <w:lang w:val="en-GB" w:eastAsia="zh-CN"/>
        </w:rPr>
        <w:t xml:space="preserve">beam selection </w:t>
      </w:r>
      <w:r w:rsidRPr="002469FA">
        <w:rPr>
          <w:b/>
          <w:i/>
          <w:lang w:val="en-GB" w:eastAsia="zh-CN"/>
        </w:rPr>
        <w:t>for the purpose of beam failure recovery transmission</w:t>
      </w:r>
      <w:r>
        <w:rPr>
          <w:b/>
          <w:i/>
          <w:lang w:val="en-GB" w:eastAsia="zh-CN"/>
        </w:rPr>
        <w:t>.</w:t>
      </w:r>
    </w:p>
    <w:bookmarkEnd w:id="3"/>
    <w:p w14:paraId="6DBF95BA" w14:textId="33354B4A" w:rsidR="005F3D65" w:rsidRDefault="005F3D65" w:rsidP="006B6DC3">
      <w:pPr>
        <w:pStyle w:val="Heading1"/>
        <w:rPr>
          <w:lang w:val="en-US"/>
        </w:rPr>
      </w:pPr>
      <w:r>
        <w:rPr>
          <w:lang w:val="en-US"/>
        </w:rPr>
        <w:t>Agreements</w:t>
      </w:r>
    </w:p>
    <w:p w14:paraId="1965E8C1" w14:textId="77777777" w:rsidR="005F3D65" w:rsidRPr="001F0D79" w:rsidRDefault="005F3D65" w:rsidP="005F3D65">
      <w:r w:rsidRPr="001F0D79">
        <w:t>In RAN1 #88bis [1] the following agreements have been reached</w:t>
      </w:r>
    </w:p>
    <w:p w14:paraId="759EF5AC" w14:textId="77777777" w:rsidR="005F3D65" w:rsidRPr="001F0D79" w:rsidRDefault="005F3D65" w:rsidP="005F3D65">
      <w:pPr>
        <w:rPr>
          <w:rFonts w:eastAsia="MS Mincho"/>
          <w:b/>
          <w:u w:val="single"/>
        </w:rPr>
      </w:pPr>
      <w:r w:rsidRPr="001F0D79">
        <w:rPr>
          <w:rFonts w:eastAsia="MS Mincho"/>
          <w:b/>
          <w:highlight w:val="green"/>
          <w:u w:val="single"/>
        </w:rPr>
        <w:t>Agreements:</w:t>
      </w:r>
    </w:p>
    <w:p w14:paraId="6E43C536" w14:textId="77777777" w:rsidR="005F3D65" w:rsidRPr="001F0D79" w:rsidRDefault="005F3D65" w:rsidP="005F3D65">
      <w:pPr>
        <w:numPr>
          <w:ilvl w:val="0"/>
          <w:numId w:val="35"/>
        </w:numPr>
        <w:overflowPunct/>
        <w:autoSpaceDE/>
        <w:autoSpaceDN/>
        <w:adjustRightInd/>
        <w:spacing w:after="0"/>
        <w:textAlignment w:val="auto"/>
        <w:rPr>
          <w:rFonts w:eastAsia="MS Mincho"/>
        </w:rPr>
      </w:pPr>
      <w:r w:rsidRPr="001F0D79">
        <w:rPr>
          <w:rFonts w:eastAsia="MS Mincho"/>
        </w:rPr>
        <w:t>UE Beam failure recovery mechanism includes the following aspects</w:t>
      </w:r>
    </w:p>
    <w:p w14:paraId="38F1A107" w14:textId="77777777" w:rsidR="005F3D65" w:rsidRPr="001F0D79" w:rsidRDefault="005F3D65" w:rsidP="005F3D65">
      <w:pPr>
        <w:numPr>
          <w:ilvl w:val="1"/>
          <w:numId w:val="35"/>
        </w:numPr>
        <w:overflowPunct/>
        <w:autoSpaceDE/>
        <w:autoSpaceDN/>
        <w:adjustRightInd/>
        <w:spacing w:after="0"/>
        <w:textAlignment w:val="auto"/>
        <w:rPr>
          <w:rFonts w:eastAsia="MS Mincho"/>
        </w:rPr>
      </w:pPr>
      <w:r w:rsidRPr="001F0D79">
        <w:rPr>
          <w:rFonts w:eastAsia="MS Mincho"/>
        </w:rPr>
        <w:t>Beam failure detection</w:t>
      </w:r>
    </w:p>
    <w:p w14:paraId="28BB5F7D" w14:textId="77777777" w:rsidR="005F3D65" w:rsidRPr="001F0D79" w:rsidRDefault="005F3D65" w:rsidP="005F3D65">
      <w:pPr>
        <w:numPr>
          <w:ilvl w:val="1"/>
          <w:numId w:val="35"/>
        </w:numPr>
        <w:overflowPunct/>
        <w:autoSpaceDE/>
        <w:autoSpaceDN/>
        <w:adjustRightInd/>
        <w:spacing w:after="0"/>
        <w:textAlignment w:val="auto"/>
        <w:rPr>
          <w:rFonts w:eastAsia="MS Mincho"/>
        </w:rPr>
      </w:pPr>
      <w:r w:rsidRPr="001F0D79">
        <w:rPr>
          <w:rFonts w:eastAsia="MS Mincho"/>
        </w:rPr>
        <w:t>New candidate beam identification</w:t>
      </w:r>
    </w:p>
    <w:p w14:paraId="374AFF00" w14:textId="77777777" w:rsidR="005F3D65" w:rsidRPr="001F0D79" w:rsidRDefault="005F3D65" w:rsidP="005F3D65">
      <w:pPr>
        <w:numPr>
          <w:ilvl w:val="1"/>
          <w:numId w:val="35"/>
        </w:numPr>
        <w:overflowPunct/>
        <w:autoSpaceDE/>
        <w:autoSpaceDN/>
        <w:adjustRightInd/>
        <w:spacing w:after="0"/>
        <w:textAlignment w:val="auto"/>
        <w:rPr>
          <w:rFonts w:eastAsia="MS Mincho"/>
        </w:rPr>
      </w:pPr>
      <w:r w:rsidRPr="001F0D79">
        <w:rPr>
          <w:rFonts w:eastAsia="MS Mincho"/>
        </w:rPr>
        <w:t>Beam failure recovery request transmission</w:t>
      </w:r>
    </w:p>
    <w:p w14:paraId="53256C81" w14:textId="77777777" w:rsidR="005F3D65" w:rsidRPr="001F0D79" w:rsidRDefault="005F3D65" w:rsidP="005F3D65">
      <w:pPr>
        <w:numPr>
          <w:ilvl w:val="1"/>
          <w:numId w:val="35"/>
        </w:numPr>
        <w:overflowPunct/>
        <w:autoSpaceDE/>
        <w:autoSpaceDN/>
        <w:adjustRightInd/>
        <w:spacing w:after="0"/>
        <w:textAlignment w:val="auto"/>
        <w:rPr>
          <w:rFonts w:eastAsia="MS Mincho"/>
        </w:rPr>
      </w:pPr>
      <w:r w:rsidRPr="001F0D79">
        <w:rPr>
          <w:rFonts w:eastAsia="MS Mincho"/>
        </w:rPr>
        <w:t xml:space="preserve">UE monitors </w:t>
      </w:r>
      <w:proofErr w:type="spellStart"/>
      <w:r w:rsidRPr="001F0D79">
        <w:rPr>
          <w:rFonts w:eastAsia="MS Mincho"/>
        </w:rPr>
        <w:t>gNB</w:t>
      </w:r>
      <w:proofErr w:type="spellEnd"/>
      <w:r w:rsidRPr="001F0D79">
        <w:rPr>
          <w:rFonts w:eastAsia="MS Mincho"/>
        </w:rPr>
        <w:t xml:space="preserve"> response for beam failure recovery request</w:t>
      </w:r>
    </w:p>
    <w:p w14:paraId="5DC071F8" w14:textId="77777777" w:rsidR="005F3D65" w:rsidRPr="001F0D79" w:rsidRDefault="005F3D65" w:rsidP="005F3D65">
      <w:pPr>
        <w:numPr>
          <w:ilvl w:val="0"/>
          <w:numId w:val="36"/>
        </w:numPr>
        <w:overflowPunct/>
        <w:autoSpaceDE/>
        <w:autoSpaceDN/>
        <w:adjustRightInd/>
        <w:spacing w:after="0"/>
        <w:textAlignment w:val="auto"/>
        <w:rPr>
          <w:rFonts w:eastAsia="MS Mincho"/>
        </w:rPr>
      </w:pPr>
      <w:r w:rsidRPr="001F0D79">
        <w:rPr>
          <w:rFonts w:eastAsia="MS Mincho"/>
        </w:rPr>
        <w:t xml:space="preserve">Beam failure detection </w:t>
      </w:r>
    </w:p>
    <w:p w14:paraId="3AE12085" w14:textId="77777777" w:rsidR="005F3D65" w:rsidRPr="001F0D79" w:rsidRDefault="005F3D65" w:rsidP="005F3D65">
      <w:pPr>
        <w:numPr>
          <w:ilvl w:val="1"/>
          <w:numId w:val="36"/>
        </w:numPr>
        <w:overflowPunct/>
        <w:autoSpaceDE/>
        <w:autoSpaceDN/>
        <w:adjustRightInd/>
        <w:spacing w:after="0"/>
        <w:textAlignment w:val="auto"/>
        <w:rPr>
          <w:rFonts w:eastAsia="MS Mincho"/>
        </w:rPr>
      </w:pPr>
      <w:r w:rsidRPr="001F0D79">
        <w:rPr>
          <w:rFonts w:eastAsia="MS Mincho"/>
        </w:rPr>
        <w:t>UE monitors beam failure detection RS to assess if a beam failure trigger condition has been met</w:t>
      </w:r>
    </w:p>
    <w:p w14:paraId="69A95798" w14:textId="77777777" w:rsidR="005F3D65" w:rsidRPr="001F0D79" w:rsidRDefault="005F3D65" w:rsidP="005F3D65">
      <w:pPr>
        <w:numPr>
          <w:ilvl w:val="1"/>
          <w:numId w:val="36"/>
        </w:numPr>
        <w:overflowPunct/>
        <w:autoSpaceDE/>
        <w:autoSpaceDN/>
        <w:adjustRightInd/>
        <w:spacing w:after="0"/>
        <w:textAlignment w:val="auto"/>
        <w:rPr>
          <w:rFonts w:eastAsia="MS Mincho"/>
        </w:rPr>
      </w:pPr>
      <w:r w:rsidRPr="001F0D79">
        <w:rPr>
          <w:rFonts w:eastAsia="MS Mincho"/>
        </w:rPr>
        <w:lastRenderedPageBreak/>
        <w:t>Beam failure detection RS at least includes periodic CSI-RS for beam management</w:t>
      </w:r>
    </w:p>
    <w:p w14:paraId="209254C9" w14:textId="77777777" w:rsidR="005F3D65" w:rsidRPr="001F0D79" w:rsidRDefault="005F3D65" w:rsidP="005F3D65">
      <w:pPr>
        <w:numPr>
          <w:ilvl w:val="2"/>
          <w:numId w:val="36"/>
        </w:numPr>
        <w:overflowPunct/>
        <w:autoSpaceDE/>
        <w:autoSpaceDN/>
        <w:adjustRightInd/>
        <w:spacing w:after="0"/>
        <w:textAlignment w:val="auto"/>
        <w:rPr>
          <w:rFonts w:eastAsia="MS Mincho"/>
        </w:rPr>
      </w:pPr>
      <w:r w:rsidRPr="001F0D79">
        <w:rPr>
          <w:rFonts w:eastAsia="MS Mincho"/>
        </w:rPr>
        <w:t>SS-block within the serving cell can be considered, if SS-block is also used in beam management as well</w:t>
      </w:r>
    </w:p>
    <w:p w14:paraId="28CB7272" w14:textId="77777777" w:rsidR="005F3D65" w:rsidRPr="001F0D79" w:rsidRDefault="005F3D65" w:rsidP="005F3D65">
      <w:pPr>
        <w:numPr>
          <w:ilvl w:val="1"/>
          <w:numId w:val="36"/>
        </w:numPr>
        <w:overflowPunct/>
        <w:autoSpaceDE/>
        <w:autoSpaceDN/>
        <w:adjustRightInd/>
        <w:spacing w:after="0"/>
        <w:textAlignment w:val="auto"/>
        <w:rPr>
          <w:rFonts w:eastAsia="MS Mincho"/>
        </w:rPr>
      </w:pPr>
      <w:r w:rsidRPr="001F0D79">
        <w:rPr>
          <w:rFonts w:eastAsia="MS Mincho"/>
        </w:rPr>
        <w:t>FFS: Trigger condition for declaring beam failure</w:t>
      </w:r>
    </w:p>
    <w:p w14:paraId="1FF24793" w14:textId="77777777" w:rsidR="005F3D65" w:rsidRPr="001F0D79" w:rsidRDefault="005F3D65" w:rsidP="005F3D65">
      <w:pPr>
        <w:numPr>
          <w:ilvl w:val="0"/>
          <w:numId w:val="36"/>
        </w:numPr>
        <w:overflowPunct/>
        <w:autoSpaceDE/>
        <w:autoSpaceDN/>
        <w:adjustRightInd/>
        <w:spacing w:after="0"/>
        <w:textAlignment w:val="auto"/>
        <w:rPr>
          <w:rFonts w:eastAsia="MS Mincho"/>
        </w:rPr>
      </w:pPr>
      <w:r w:rsidRPr="001F0D79">
        <w:rPr>
          <w:rFonts w:eastAsia="MS Mincho"/>
        </w:rPr>
        <w:t>New candidate beam identification</w:t>
      </w:r>
    </w:p>
    <w:p w14:paraId="2CB082CF" w14:textId="77777777" w:rsidR="005F3D65" w:rsidRPr="001F0D79" w:rsidRDefault="005F3D65" w:rsidP="005F3D65">
      <w:pPr>
        <w:numPr>
          <w:ilvl w:val="1"/>
          <w:numId w:val="36"/>
        </w:numPr>
        <w:overflowPunct/>
        <w:autoSpaceDE/>
        <w:autoSpaceDN/>
        <w:adjustRightInd/>
        <w:spacing w:after="0"/>
        <w:textAlignment w:val="auto"/>
        <w:rPr>
          <w:rFonts w:eastAsia="MS Mincho"/>
        </w:rPr>
      </w:pPr>
      <w:r w:rsidRPr="001F0D79">
        <w:rPr>
          <w:rFonts w:eastAsia="MS Mincho"/>
        </w:rPr>
        <w:t>UE monitors beam identification RS to find a new candidate beam</w:t>
      </w:r>
    </w:p>
    <w:p w14:paraId="0A96FFB7" w14:textId="77777777" w:rsidR="005F3D65" w:rsidRPr="001F0D79" w:rsidRDefault="005F3D65" w:rsidP="005F3D65">
      <w:pPr>
        <w:numPr>
          <w:ilvl w:val="1"/>
          <w:numId w:val="36"/>
        </w:numPr>
        <w:overflowPunct/>
        <w:autoSpaceDE/>
        <w:autoSpaceDN/>
        <w:adjustRightInd/>
        <w:spacing w:after="0"/>
        <w:textAlignment w:val="auto"/>
        <w:rPr>
          <w:rFonts w:eastAsia="MS Mincho"/>
        </w:rPr>
      </w:pPr>
      <w:r w:rsidRPr="001F0D79">
        <w:rPr>
          <w:rFonts w:eastAsia="MS Mincho"/>
        </w:rPr>
        <w:t>Beam identification RS includes</w:t>
      </w:r>
    </w:p>
    <w:p w14:paraId="5DDCD204" w14:textId="77777777" w:rsidR="005F3D65" w:rsidRPr="001F0D79" w:rsidRDefault="005F3D65" w:rsidP="005F3D65">
      <w:pPr>
        <w:numPr>
          <w:ilvl w:val="2"/>
          <w:numId w:val="36"/>
        </w:numPr>
        <w:overflowPunct/>
        <w:autoSpaceDE/>
        <w:autoSpaceDN/>
        <w:adjustRightInd/>
        <w:spacing w:after="0"/>
        <w:textAlignment w:val="auto"/>
        <w:rPr>
          <w:rFonts w:eastAsia="MS Mincho"/>
        </w:rPr>
      </w:pPr>
      <w:r w:rsidRPr="001F0D79">
        <w:rPr>
          <w:rFonts w:eastAsia="MS Mincho"/>
        </w:rPr>
        <w:t>Periodic CSI-RS for beam management, if it is configured by NW</w:t>
      </w:r>
    </w:p>
    <w:p w14:paraId="7B71C8AE" w14:textId="77777777" w:rsidR="005F3D65" w:rsidRPr="001F0D79" w:rsidRDefault="005F3D65" w:rsidP="005F3D65">
      <w:pPr>
        <w:numPr>
          <w:ilvl w:val="2"/>
          <w:numId w:val="36"/>
        </w:numPr>
        <w:overflowPunct/>
        <w:autoSpaceDE/>
        <w:autoSpaceDN/>
        <w:adjustRightInd/>
        <w:spacing w:after="0"/>
        <w:textAlignment w:val="auto"/>
        <w:rPr>
          <w:rFonts w:eastAsia="MS Mincho"/>
        </w:rPr>
      </w:pPr>
      <w:r w:rsidRPr="001F0D79">
        <w:rPr>
          <w:rFonts w:eastAsia="MS Mincho"/>
        </w:rPr>
        <w:t>Periodic CSI-RS and SS-blocks within the serving cell, if SS-block is also used in beam management as well</w:t>
      </w:r>
    </w:p>
    <w:p w14:paraId="572CA442" w14:textId="77777777" w:rsidR="005F3D65" w:rsidRPr="001F0D79" w:rsidRDefault="005F3D65" w:rsidP="005F3D65">
      <w:pPr>
        <w:numPr>
          <w:ilvl w:val="0"/>
          <w:numId w:val="36"/>
        </w:numPr>
        <w:overflowPunct/>
        <w:autoSpaceDE/>
        <w:autoSpaceDN/>
        <w:adjustRightInd/>
        <w:spacing w:after="0"/>
        <w:textAlignment w:val="auto"/>
        <w:rPr>
          <w:rFonts w:eastAsia="MS Mincho"/>
        </w:rPr>
      </w:pPr>
      <w:r w:rsidRPr="001F0D79">
        <w:rPr>
          <w:rFonts w:eastAsia="MS Mincho"/>
        </w:rPr>
        <w:t>Beam failure recovery request transmission</w:t>
      </w:r>
    </w:p>
    <w:p w14:paraId="66A66B4A" w14:textId="77777777" w:rsidR="005F3D65" w:rsidRPr="001F0D79" w:rsidRDefault="005F3D65" w:rsidP="005F3D65">
      <w:pPr>
        <w:numPr>
          <w:ilvl w:val="1"/>
          <w:numId w:val="36"/>
        </w:numPr>
        <w:overflowPunct/>
        <w:autoSpaceDE/>
        <w:autoSpaceDN/>
        <w:adjustRightInd/>
        <w:spacing w:after="0"/>
        <w:textAlignment w:val="auto"/>
        <w:rPr>
          <w:rFonts w:eastAsia="MS Mincho"/>
        </w:rPr>
      </w:pPr>
      <w:r w:rsidRPr="001F0D79">
        <w:rPr>
          <w:rFonts w:eastAsia="MS Mincho"/>
        </w:rPr>
        <w:t>Information carried by beam failure recovery request includes at least one followings</w:t>
      </w:r>
    </w:p>
    <w:p w14:paraId="196EE4A1" w14:textId="77777777" w:rsidR="005F3D65" w:rsidRPr="001F0D79" w:rsidRDefault="005F3D65" w:rsidP="005F3D65">
      <w:pPr>
        <w:numPr>
          <w:ilvl w:val="2"/>
          <w:numId w:val="36"/>
        </w:numPr>
        <w:overflowPunct/>
        <w:autoSpaceDE/>
        <w:autoSpaceDN/>
        <w:adjustRightInd/>
        <w:spacing w:after="0"/>
        <w:textAlignment w:val="auto"/>
        <w:rPr>
          <w:rFonts w:eastAsia="MS Mincho"/>
        </w:rPr>
      </w:pPr>
      <w:r w:rsidRPr="001F0D79">
        <w:rPr>
          <w:rFonts w:eastAsia="MS Mincho"/>
        </w:rPr>
        <w:t xml:space="preserve">Explicit/implicit information about identifying UE and new </w:t>
      </w:r>
      <w:proofErr w:type="spellStart"/>
      <w:r w:rsidRPr="001F0D79">
        <w:rPr>
          <w:rFonts w:eastAsia="MS Mincho"/>
        </w:rPr>
        <w:t>gNB</w:t>
      </w:r>
      <w:proofErr w:type="spellEnd"/>
      <w:r w:rsidRPr="001F0D79">
        <w:rPr>
          <w:rFonts w:eastAsia="MS Mincho"/>
        </w:rPr>
        <w:t xml:space="preserve"> TX beam information</w:t>
      </w:r>
    </w:p>
    <w:p w14:paraId="4E45B9CC" w14:textId="77777777" w:rsidR="005F3D65" w:rsidRPr="001F0D79" w:rsidRDefault="005F3D65" w:rsidP="005F3D65">
      <w:pPr>
        <w:numPr>
          <w:ilvl w:val="2"/>
          <w:numId w:val="36"/>
        </w:numPr>
        <w:overflowPunct/>
        <w:autoSpaceDE/>
        <w:autoSpaceDN/>
        <w:adjustRightInd/>
        <w:spacing w:after="0"/>
        <w:textAlignment w:val="auto"/>
        <w:rPr>
          <w:rFonts w:eastAsia="MS Mincho"/>
        </w:rPr>
      </w:pPr>
      <w:r w:rsidRPr="001F0D79">
        <w:rPr>
          <w:rFonts w:eastAsia="MS Mincho"/>
        </w:rPr>
        <w:t>Explicit/implicit information about identifying UE and whether or not new candidate beam exists</w:t>
      </w:r>
    </w:p>
    <w:p w14:paraId="63F5A19F" w14:textId="77777777" w:rsidR="005F3D65" w:rsidRPr="001F0D79" w:rsidRDefault="005F3D65" w:rsidP="005F3D65">
      <w:pPr>
        <w:numPr>
          <w:ilvl w:val="2"/>
          <w:numId w:val="36"/>
        </w:numPr>
        <w:overflowPunct/>
        <w:autoSpaceDE/>
        <w:autoSpaceDN/>
        <w:adjustRightInd/>
        <w:spacing w:after="0"/>
        <w:textAlignment w:val="auto"/>
        <w:rPr>
          <w:rFonts w:eastAsia="MS Mincho"/>
        </w:rPr>
      </w:pPr>
      <w:r w:rsidRPr="001F0D79">
        <w:rPr>
          <w:rFonts w:eastAsia="MS Mincho"/>
        </w:rPr>
        <w:t xml:space="preserve">FFS: </w:t>
      </w:r>
    </w:p>
    <w:p w14:paraId="61463AC9" w14:textId="77777777" w:rsidR="005F3D65" w:rsidRPr="001F0D79" w:rsidRDefault="005F3D65" w:rsidP="005F3D65">
      <w:pPr>
        <w:numPr>
          <w:ilvl w:val="3"/>
          <w:numId w:val="36"/>
        </w:numPr>
        <w:overflowPunct/>
        <w:autoSpaceDE/>
        <w:autoSpaceDN/>
        <w:adjustRightInd/>
        <w:spacing w:after="0"/>
        <w:textAlignment w:val="auto"/>
        <w:rPr>
          <w:rFonts w:eastAsia="MS Mincho"/>
        </w:rPr>
      </w:pPr>
      <w:r w:rsidRPr="001F0D79">
        <w:rPr>
          <w:rFonts w:eastAsia="MS Mincho"/>
        </w:rPr>
        <w:t>Information indicating UE beam failure</w:t>
      </w:r>
    </w:p>
    <w:p w14:paraId="5E4A0BAE" w14:textId="77777777" w:rsidR="005F3D65" w:rsidRPr="001F0D79" w:rsidRDefault="005F3D65" w:rsidP="005F3D65">
      <w:pPr>
        <w:numPr>
          <w:ilvl w:val="3"/>
          <w:numId w:val="36"/>
        </w:numPr>
        <w:overflowPunct/>
        <w:autoSpaceDE/>
        <w:autoSpaceDN/>
        <w:adjustRightInd/>
        <w:spacing w:after="0"/>
        <w:textAlignment w:val="auto"/>
        <w:rPr>
          <w:rFonts w:eastAsia="MS Mincho"/>
        </w:rPr>
      </w:pPr>
      <w:r w:rsidRPr="001F0D79">
        <w:rPr>
          <w:rFonts w:eastAsia="MS Mincho"/>
        </w:rPr>
        <w:t>Additional information, e.g., new beam quality</w:t>
      </w:r>
    </w:p>
    <w:p w14:paraId="59AF0A2B" w14:textId="77777777" w:rsidR="005F3D65" w:rsidRPr="001F0D79" w:rsidRDefault="005F3D65" w:rsidP="005F3D65">
      <w:pPr>
        <w:numPr>
          <w:ilvl w:val="1"/>
          <w:numId w:val="36"/>
        </w:numPr>
        <w:overflowPunct/>
        <w:autoSpaceDE/>
        <w:autoSpaceDN/>
        <w:adjustRightInd/>
        <w:spacing w:after="0"/>
        <w:textAlignment w:val="auto"/>
        <w:rPr>
          <w:rFonts w:eastAsia="MS Mincho"/>
        </w:rPr>
      </w:pPr>
      <w:r w:rsidRPr="001F0D79">
        <w:rPr>
          <w:rFonts w:eastAsia="MS Mincho"/>
        </w:rPr>
        <w:t>Down-selection between the following options for beam failure recovery request transmission</w:t>
      </w:r>
    </w:p>
    <w:p w14:paraId="2B260C68" w14:textId="77777777" w:rsidR="005F3D65" w:rsidRPr="001F0D79" w:rsidRDefault="005F3D65" w:rsidP="005F3D65">
      <w:pPr>
        <w:numPr>
          <w:ilvl w:val="2"/>
          <w:numId w:val="36"/>
        </w:numPr>
        <w:overflowPunct/>
        <w:autoSpaceDE/>
        <w:autoSpaceDN/>
        <w:adjustRightInd/>
        <w:spacing w:after="0"/>
        <w:textAlignment w:val="auto"/>
        <w:rPr>
          <w:rFonts w:eastAsia="MS Mincho"/>
        </w:rPr>
      </w:pPr>
      <w:r w:rsidRPr="001F0D79">
        <w:rPr>
          <w:rFonts w:eastAsia="MS Mincho"/>
        </w:rPr>
        <w:t>PRACH</w:t>
      </w:r>
    </w:p>
    <w:p w14:paraId="6DB6C420" w14:textId="77777777" w:rsidR="005F3D65" w:rsidRPr="001F0D79" w:rsidRDefault="005F3D65" w:rsidP="005F3D65">
      <w:pPr>
        <w:numPr>
          <w:ilvl w:val="2"/>
          <w:numId w:val="36"/>
        </w:numPr>
        <w:overflowPunct/>
        <w:autoSpaceDE/>
        <w:autoSpaceDN/>
        <w:adjustRightInd/>
        <w:spacing w:after="0"/>
        <w:textAlignment w:val="auto"/>
        <w:rPr>
          <w:rFonts w:eastAsia="MS Mincho"/>
        </w:rPr>
      </w:pPr>
      <w:r w:rsidRPr="001F0D79">
        <w:rPr>
          <w:rFonts w:eastAsia="MS Mincho"/>
        </w:rPr>
        <w:t>PUCCH</w:t>
      </w:r>
    </w:p>
    <w:p w14:paraId="178EF15E" w14:textId="77777777" w:rsidR="005F3D65" w:rsidRPr="001F0D79" w:rsidRDefault="005F3D65" w:rsidP="005F3D65">
      <w:pPr>
        <w:numPr>
          <w:ilvl w:val="2"/>
          <w:numId w:val="36"/>
        </w:numPr>
        <w:overflowPunct/>
        <w:autoSpaceDE/>
        <w:autoSpaceDN/>
        <w:adjustRightInd/>
        <w:spacing w:after="0"/>
        <w:textAlignment w:val="auto"/>
        <w:rPr>
          <w:rFonts w:eastAsia="MS Mincho"/>
        </w:rPr>
      </w:pPr>
      <w:r w:rsidRPr="001F0D79">
        <w:rPr>
          <w:rFonts w:eastAsia="MS Mincho"/>
        </w:rPr>
        <w:t>PRACH-like (</w:t>
      </w:r>
      <w:proofErr w:type="spellStart"/>
      <w:proofErr w:type="gramStart"/>
      <w:r w:rsidRPr="001F0D79">
        <w:rPr>
          <w:rFonts w:eastAsia="MS Mincho"/>
        </w:rPr>
        <w:t>e.g.,different</w:t>
      </w:r>
      <w:proofErr w:type="spellEnd"/>
      <w:proofErr w:type="gramEnd"/>
      <w:r w:rsidRPr="001F0D79">
        <w:rPr>
          <w:rFonts w:eastAsia="MS Mincho"/>
        </w:rPr>
        <w:t xml:space="preserve"> parameter for preamble sequence from PRACH)</w:t>
      </w:r>
    </w:p>
    <w:p w14:paraId="61CE72CC" w14:textId="77777777" w:rsidR="005F3D65" w:rsidRPr="001F0D79" w:rsidRDefault="005F3D65" w:rsidP="005F3D65">
      <w:pPr>
        <w:numPr>
          <w:ilvl w:val="1"/>
          <w:numId w:val="36"/>
        </w:numPr>
        <w:overflowPunct/>
        <w:autoSpaceDE/>
        <w:autoSpaceDN/>
        <w:adjustRightInd/>
        <w:spacing w:after="0"/>
        <w:textAlignment w:val="auto"/>
        <w:rPr>
          <w:rFonts w:eastAsia="MS Mincho"/>
        </w:rPr>
      </w:pPr>
      <w:r w:rsidRPr="001F0D79">
        <w:rPr>
          <w:rFonts w:eastAsia="MS Mincho"/>
        </w:rPr>
        <w:t>Beam failure recovery request resource/signal may be additionally used for scheduling request</w:t>
      </w:r>
    </w:p>
    <w:p w14:paraId="4816D92C" w14:textId="77777777" w:rsidR="005F3D65" w:rsidRPr="001F0D79" w:rsidRDefault="005F3D65" w:rsidP="005F3D65">
      <w:pPr>
        <w:numPr>
          <w:ilvl w:val="0"/>
          <w:numId w:val="36"/>
        </w:numPr>
        <w:overflowPunct/>
        <w:autoSpaceDE/>
        <w:autoSpaceDN/>
        <w:adjustRightInd/>
        <w:spacing w:after="0"/>
        <w:textAlignment w:val="auto"/>
        <w:rPr>
          <w:rFonts w:eastAsia="MS Mincho"/>
        </w:rPr>
      </w:pPr>
      <w:r w:rsidRPr="001F0D79">
        <w:rPr>
          <w:rFonts w:eastAsia="MS Mincho"/>
        </w:rPr>
        <w:t xml:space="preserve">UE monitors a control channel search space to receive </w:t>
      </w:r>
      <w:proofErr w:type="spellStart"/>
      <w:r w:rsidRPr="001F0D79">
        <w:rPr>
          <w:rFonts w:eastAsia="MS Mincho"/>
        </w:rPr>
        <w:t>gNB</w:t>
      </w:r>
      <w:proofErr w:type="spellEnd"/>
      <w:r w:rsidRPr="001F0D79">
        <w:rPr>
          <w:rFonts w:eastAsia="MS Mincho"/>
        </w:rPr>
        <w:t xml:space="preserve"> response for beam failure recovery request</w:t>
      </w:r>
    </w:p>
    <w:p w14:paraId="2F963764" w14:textId="77777777" w:rsidR="005F3D65" w:rsidRPr="001F0D79" w:rsidRDefault="005F3D65" w:rsidP="005F3D65">
      <w:pPr>
        <w:numPr>
          <w:ilvl w:val="1"/>
          <w:numId w:val="36"/>
        </w:numPr>
        <w:overflowPunct/>
        <w:autoSpaceDE/>
        <w:autoSpaceDN/>
        <w:adjustRightInd/>
        <w:spacing w:after="0"/>
        <w:textAlignment w:val="auto"/>
        <w:rPr>
          <w:rFonts w:eastAsia="MS Mincho"/>
        </w:rPr>
      </w:pPr>
      <w:r w:rsidRPr="001F0D79">
        <w:rPr>
          <w:rFonts w:eastAsia="MS Mincho"/>
        </w:rPr>
        <w:t>FFS: the control channel search space can be same or different from the current control channel search space associated with serving BPLs</w:t>
      </w:r>
    </w:p>
    <w:p w14:paraId="30D7B8F7" w14:textId="77777777" w:rsidR="005F3D65" w:rsidRPr="001F0D79" w:rsidRDefault="005F3D65" w:rsidP="005F3D65">
      <w:pPr>
        <w:numPr>
          <w:ilvl w:val="1"/>
          <w:numId w:val="36"/>
        </w:numPr>
        <w:overflowPunct/>
        <w:autoSpaceDE/>
        <w:autoSpaceDN/>
        <w:adjustRightInd/>
        <w:spacing w:after="0"/>
        <w:textAlignment w:val="auto"/>
        <w:rPr>
          <w:rFonts w:eastAsia="MS Mincho"/>
        </w:rPr>
      </w:pPr>
      <w:r w:rsidRPr="001F0D79">
        <w:rPr>
          <w:rFonts w:eastAsia="MS Mincho"/>
        </w:rPr>
        <w:t xml:space="preserve">FFS: UE further reaction if </w:t>
      </w:r>
      <w:proofErr w:type="spellStart"/>
      <w:r w:rsidRPr="001F0D79">
        <w:rPr>
          <w:rFonts w:eastAsia="MS Mincho"/>
        </w:rPr>
        <w:t>gNB</w:t>
      </w:r>
      <w:proofErr w:type="spellEnd"/>
      <w:r w:rsidRPr="001F0D79">
        <w:rPr>
          <w:rFonts w:eastAsia="MS Mincho"/>
        </w:rPr>
        <w:t xml:space="preserve"> does not receive beam failure recovery request transmission</w:t>
      </w:r>
    </w:p>
    <w:p w14:paraId="5EDFBA10" w14:textId="77777777" w:rsidR="005F3D65" w:rsidRPr="001F0D79" w:rsidRDefault="005F3D65" w:rsidP="005F3D65"/>
    <w:p w14:paraId="47F1EBF4" w14:textId="77777777" w:rsidR="005F3D65" w:rsidRPr="001F0D79" w:rsidRDefault="005F3D65" w:rsidP="005F3D65">
      <w:r w:rsidRPr="001F0D79">
        <w:t>In RAN1 #89 [2], the following agreement has been reached on</w:t>
      </w:r>
    </w:p>
    <w:p w14:paraId="26F5B7F3" w14:textId="77777777" w:rsidR="005F3D65" w:rsidRPr="001F0D79" w:rsidRDefault="005F3D65" w:rsidP="005F3D65">
      <w:pPr>
        <w:rPr>
          <w:rFonts w:eastAsia="MS Mincho"/>
          <w:b/>
          <w:u w:val="single"/>
        </w:rPr>
      </w:pPr>
      <w:r w:rsidRPr="001F0D79">
        <w:rPr>
          <w:rFonts w:eastAsia="MS Mincho"/>
          <w:b/>
          <w:highlight w:val="green"/>
          <w:u w:val="single"/>
        </w:rPr>
        <w:t>Agreements</w:t>
      </w:r>
      <w:r w:rsidRPr="001F0D79">
        <w:rPr>
          <w:rFonts w:eastAsia="MS Mincho"/>
          <w:b/>
          <w:u w:val="single"/>
        </w:rPr>
        <w:t>:</w:t>
      </w:r>
    </w:p>
    <w:p w14:paraId="3B9EA39E" w14:textId="77777777" w:rsidR="005F3D65" w:rsidRPr="001F0D79" w:rsidRDefault="005F3D65" w:rsidP="005F3D65">
      <w:pPr>
        <w:numPr>
          <w:ilvl w:val="0"/>
          <w:numId w:val="37"/>
        </w:numPr>
        <w:overflowPunct/>
        <w:autoSpaceDE/>
        <w:autoSpaceDN/>
        <w:adjustRightInd/>
        <w:spacing w:after="0"/>
        <w:textAlignment w:val="auto"/>
        <w:rPr>
          <w:rFonts w:eastAsia="MS Mincho"/>
        </w:rPr>
      </w:pPr>
      <w:r w:rsidRPr="001F0D79">
        <w:rPr>
          <w:rFonts w:eastAsia="MS Mincho"/>
        </w:rPr>
        <w:t>Support the following channel(s) for beam failure recovery request transmission:</w:t>
      </w:r>
    </w:p>
    <w:p w14:paraId="4FF7C308" w14:textId="77777777" w:rsidR="005F3D65" w:rsidRPr="001F0D79" w:rsidRDefault="005F3D65" w:rsidP="005F3D65">
      <w:pPr>
        <w:numPr>
          <w:ilvl w:val="1"/>
          <w:numId w:val="37"/>
        </w:numPr>
        <w:overflowPunct/>
        <w:autoSpaceDE/>
        <w:autoSpaceDN/>
        <w:adjustRightInd/>
        <w:spacing w:after="0"/>
        <w:textAlignment w:val="auto"/>
        <w:rPr>
          <w:rFonts w:eastAsia="MS Mincho"/>
        </w:rPr>
      </w:pPr>
      <w:r w:rsidRPr="001F0D79">
        <w:rPr>
          <w:rFonts w:eastAsia="MS Mincho"/>
        </w:rPr>
        <w:t>Non-contention based channel based on PRACH, which uses a resource orthogonal to resources of other PRACH transmissions, at least for the FDM case</w:t>
      </w:r>
    </w:p>
    <w:p w14:paraId="6F01F38D" w14:textId="77777777" w:rsidR="005F3D65" w:rsidRPr="001F0D79" w:rsidRDefault="005F3D65" w:rsidP="005F3D65">
      <w:pPr>
        <w:numPr>
          <w:ilvl w:val="2"/>
          <w:numId w:val="37"/>
        </w:numPr>
        <w:tabs>
          <w:tab w:val="clear" w:pos="2160"/>
        </w:tabs>
        <w:overflowPunct/>
        <w:autoSpaceDE/>
        <w:autoSpaceDN/>
        <w:adjustRightInd/>
        <w:spacing w:after="0"/>
        <w:textAlignment w:val="auto"/>
        <w:rPr>
          <w:rFonts w:eastAsia="MS Mincho"/>
        </w:rPr>
      </w:pPr>
      <w:r w:rsidRPr="001F0D79">
        <w:rPr>
          <w:rFonts w:eastAsia="MS Mincho"/>
        </w:rPr>
        <w:t>FFS other ways of achieving orthogonality, e.g., CDM/TDM with other PRACH resources</w:t>
      </w:r>
    </w:p>
    <w:p w14:paraId="38E96CC6" w14:textId="77777777" w:rsidR="005F3D65" w:rsidRPr="001F0D79" w:rsidRDefault="005F3D65" w:rsidP="005F3D65">
      <w:pPr>
        <w:numPr>
          <w:ilvl w:val="2"/>
          <w:numId w:val="37"/>
        </w:numPr>
        <w:tabs>
          <w:tab w:val="clear" w:pos="2160"/>
        </w:tabs>
        <w:overflowPunct/>
        <w:autoSpaceDE/>
        <w:autoSpaceDN/>
        <w:adjustRightInd/>
        <w:spacing w:after="0"/>
        <w:textAlignment w:val="auto"/>
        <w:rPr>
          <w:rFonts w:eastAsia="MS Mincho"/>
        </w:rPr>
      </w:pPr>
      <w:r w:rsidRPr="001F0D79">
        <w:rPr>
          <w:rFonts w:eastAsia="MS Mincho"/>
        </w:rPr>
        <w:t xml:space="preserve">FFS whether or not have different sequence and/or format than those of PRACH for other purposes </w:t>
      </w:r>
    </w:p>
    <w:p w14:paraId="6DFEA7D7" w14:textId="77777777" w:rsidR="005F3D65" w:rsidRPr="001F0D79" w:rsidRDefault="005F3D65" w:rsidP="005F3D65">
      <w:pPr>
        <w:numPr>
          <w:ilvl w:val="2"/>
          <w:numId w:val="37"/>
        </w:numPr>
        <w:tabs>
          <w:tab w:val="clear" w:pos="2160"/>
        </w:tabs>
        <w:overflowPunct/>
        <w:autoSpaceDE/>
        <w:autoSpaceDN/>
        <w:adjustRightInd/>
        <w:spacing w:after="0"/>
        <w:textAlignment w:val="auto"/>
        <w:rPr>
          <w:rFonts w:eastAsia="MS Mincho"/>
        </w:rPr>
      </w:pPr>
      <w:r w:rsidRPr="001F0D79">
        <w:rPr>
          <w:rFonts w:eastAsia="MS Mincho"/>
        </w:rPr>
        <w:t xml:space="preserve">Note: this does not prevent PRACH design optimization attempt for beam failure recovery request transmission from </w:t>
      </w:r>
      <w:proofErr w:type="gramStart"/>
      <w:r w:rsidRPr="001F0D79">
        <w:rPr>
          <w:rFonts w:eastAsia="MS Mincho"/>
        </w:rPr>
        <w:t>other</w:t>
      </w:r>
      <w:proofErr w:type="gramEnd"/>
      <w:r w:rsidRPr="001F0D79">
        <w:rPr>
          <w:rFonts w:eastAsia="MS Mincho"/>
        </w:rPr>
        <w:t xml:space="preserve"> agenda item </w:t>
      </w:r>
    </w:p>
    <w:p w14:paraId="5D79E0FC" w14:textId="77777777" w:rsidR="005F3D65" w:rsidRPr="001F0D79" w:rsidRDefault="005F3D65" w:rsidP="005F3D65">
      <w:pPr>
        <w:numPr>
          <w:ilvl w:val="2"/>
          <w:numId w:val="37"/>
        </w:numPr>
        <w:tabs>
          <w:tab w:val="clear" w:pos="2160"/>
        </w:tabs>
        <w:overflowPunct/>
        <w:autoSpaceDE/>
        <w:autoSpaceDN/>
        <w:adjustRightInd/>
        <w:spacing w:after="0"/>
        <w:textAlignment w:val="auto"/>
        <w:rPr>
          <w:rFonts w:eastAsia="MS Mincho"/>
        </w:rPr>
      </w:pPr>
      <w:r w:rsidRPr="001F0D79">
        <w:rPr>
          <w:rFonts w:eastAsia="MS Mincho"/>
        </w:rPr>
        <w:t xml:space="preserve">FFS: Retransmission behavior on this </w:t>
      </w:r>
      <w:proofErr w:type="gramStart"/>
      <w:r w:rsidRPr="001F0D79">
        <w:rPr>
          <w:rFonts w:eastAsia="MS Mincho"/>
        </w:rPr>
        <w:t>PRACH  resource</w:t>
      </w:r>
      <w:proofErr w:type="gramEnd"/>
      <w:r w:rsidRPr="001F0D79">
        <w:rPr>
          <w:rFonts w:eastAsia="MS Mincho"/>
        </w:rPr>
        <w:t xml:space="preserve"> is similar to regular RACH procedure</w:t>
      </w:r>
    </w:p>
    <w:p w14:paraId="27B90362" w14:textId="77777777" w:rsidR="005F3D65" w:rsidRPr="001F0D79" w:rsidRDefault="005F3D65" w:rsidP="005F3D65">
      <w:pPr>
        <w:numPr>
          <w:ilvl w:val="1"/>
          <w:numId w:val="37"/>
        </w:numPr>
        <w:overflowPunct/>
        <w:autoSpaceDE/>
        <w:autoSpaceDN/>
        <w:adjustRightInd/>
        <w:spacing w:after="0"/>
        <w:textAlignment w:val="auto"/>
        <w:rPr>
          <w:rFonts w:eastAsia="MS Mincho"/>
        </w:rPr>
      </w:pPr>
      <w:r w:rsidRPr="001F0D79">
        <w:rPr>
          <w:rFonts w:eastAsia="MS Mincho"/>
        </w:rPr>
        <w:t>Support using PUCCH for beam failure recovery request transmission</w:t>
      </w:r>
    </w:p>
    <w:p w14:paraId="7FC38649" w14:textId="77777777" w:rsidR="005F3D65" w:rsidRPr="001F0D79" w:rsidRDefault="005F3D65" w:rsidP="005F3D65">
      <w:pPr>
        <w:numPr>
          <w:ilvl w:val="2"/>
          <w:numId w:val="37"/>
        </w:numPr>
        <w:overflowPunct/>
        <w:autoSpaceDE/>
        <w:autoSpaceDN/>
        <w:adjustRightInd/>
        <w:spacing w:after="0"/>
        <w:textAlignment w:val="auto"/>
        <w:rPr>
          <w:rFonts w:eastAsia="MS Mincho"/>
        </w:rPr>
      </w:pPr>
      <w:r w:rsidRPr="001F0D79">
        <w:rPr>
          <w:rFonts w:eastAsia="MS Mincho"/>
        </w:rPr>
        <w:t>FFS whether PUCCH is with beam sweeping or not</w:t>
      </w:r>
    </w:p>
    <w:p w14:paraId="0B03ADDC" w14:textId="77777777" w:rsidR="005F3D65" w:rsidRPr="001F0D79" w:rsidRDefault="005F3D65" w:rsidP="005F3D65">
      <w:pPr>
        <w:numPr>
          <w:ilvl w:val="2"/>
          <w:numId w:val="37"/>
        </w:numPr>
        <w:overflowPunct/>
        <w:autoSpaceDE/>
        <w:autoSpaceDN/>
        <w:adjustRightInd/>
        <w:spacing w:after="0"/>
        <w:textAlignment w:val="auto"/>
        <w:rPr>
          <w:rFonts w:eastAsia="MS Mincho"/>
        </w:rPr>
      </w:pPr>
      <w:r w:rsidRPr="001F0D79">
        <w:rPr>
          <w:rFonts w:eastAsia="MS Mincho"/>
        </w:rPr>
        <w:t>Note: this may or may not impact PUCCH design</w:t>
      </w:r>
    </w:p>
    <w:p w14:paraId="273196D5" w14:textId="77777777" w:rsidR="005F3D65" w:rsidRPr="001F0D79" w:rsidRDefault="005F3D65" w:rsidP="005F3D65">
      <w:pPr>
        <w:numPr>
          <w:ilvl w:val="1"/>
          <w:numId w:val="37"/>
        </w:numPr>
        <w:overflowPunct/>
        <w:autoSpaceDE/>
        <w:autoSpaceDN/>
        <w:adjustRightInd/>
        <w:spacing w:after="0"/>
        <w:textAlignment w:val="auto"/>
        <w:rPr>
          <w:rFonts w:eastAsia="MS Mincho"/>
        </w:rPr>
      </w:pPr>
      <w:r w:rsidRPr="001F0D79">
        <w:rPr>
          <w:rFonts w:eastAsia="MS Mincho"/>
        </w:rPr>
        <w:t>FFS Contention-based PRACH resources as supplement to contention-free beam failure recovery resources</w:t>
      </w:r>
    </w:p>
    <w:p w14:paraId="34742EEA" w14:textId="77777777" w:rsidR="005F3D65" w:rsidRPr="001F0D79" w:rsidRDefault="005F3D65" w:rsidP="005F3D65">
      <w:pPr>
        <w:numPr>
          <w:ilvl w:val="2"/>
          <w:numId w:val="37"/>
        </w:numPr>
        <w:overflowPunct/>
        <w:autoSpaceDE/>
        <w:autoSpaceDN/>
        <w:adjustRightInd/>
        <w:spacing w:after="0"/>
        <w:textAlignment w:val="auto"/>
        <w:rPr>
          <w:rFonts w:eastAsia="MS Mincho"/>
        </w:rPr>
      </w:pPr>
      <w:r w:rsidRPr="001F0D79">
        <w:rPr>
          <w:rFonts w:eastAsia="MS Mincho"/>
        </w:rPr>
        <w:t>From traditional RACH resource pool</w:t>
      </w:r>
    </w:p>
    <w:p w14:paraId="68389010" w14:textId="77777777" w:rsidR="005F3D65" w:rsidRPr="001F0D79" w:rsidRDefault="005F3D65" w:rsidP="005F3D65">
      <w:pPr>
        <w:numPr>
          <w:ilvl w:val="2"/>
          <w:numId w:val="37"/>
        </w:numPr>
        <w:overflowPunct/>
        <w:autoSpaceDE/>
        <w:autoSpaceDN/>
        <w:adjustRightInd/>
        <w:spacing w:after="0"/>
        <w:textAlignment w:val="auto"/>
        <w:rPr>
          <w:rFonts w:eastAsia="MS Mincho"/>
        </w:rPr>
      </w:pPr>
      <w:r w:rsidRPr="001F0D79">
        <w:rPr>
          <w:rFonts w:eastAsia="MS Mincho"/>
        </w:rPr>
        <w:t>4-step RACH procedure is used</w:t>
      </w:r>
    </w:p>
    <w:p w14:paraId="5CFB9379" w14:textId="77777777" w:rsidR="005F3D65" w:rsidRPr="001F0D79" w:rsidRDefault="005F3D65" w:rsidP="005F3D65">
      <w:pPr>
        <w:numPr>
          <w:ilvl w:val="2"/>
          <w:numId w:val="37"/>
        </w:numPr>
        <w:overflowPunct/>
        <w:autoSpaceDE/>
        <w:autoSpaceDN/>
        <w:adjustRightInd/>
        <w:spacing w:after="0"/>
        <w:textAlignment w:val="auto"/>
        <w:rPr>
          <w:rFonts w:eastAsia="MS Mincho"/>
        </w:rPr>
      </w:pPr>
      <w:r w:rsidRPr="001F0D79">
        <w:rPr>
          <w:rFonts w:eastAsia="MS Mincho"/>
        </w:rPr>
        <w:t xml:space="preserve">Note: contention-based PRACH resources is used e.g., if a new candidate beam does not have resources for contention-free PRACH-like transmission </w:t>
      </w:r>
    </w:p>
    <w:p w14:paraId="3A5564BF" w14:textId="77777777" w:rsidR="005F3D65" w:rsidRPr="001F0D79" w:rsidRDefault="005F3D65" w:rsidP="005F3D65">
      <w:pPr>
        <w:numPr>
          <w:ilvl w:val="1"/>
          <w:numId w:val="37"/>
        </w:numPr>
        <w:overflowPunct/>
        <w:autoSpaceDE/>
        <w:autoSpaceDN/>
        <w:adjustRightInd/>
        <w:spacing w:after="0"/>
        <w:textAlignment w:val="auto"/>
        <w:rPr>
          <w:rFonts w:eastAsia="MS Mincho"/>
        </w:rPr>
      </w:pPr>
      <w:r w:rsidRPr="001F0D79">
        <w:rPr>
          <w:rFonts w:eastAsia="MS Mincho"/>
        </w:rPr>
        <w:t>FFS whether a UE is semi-statically configured to use one of them or both, if both, whether or not support dynamic selection of one of the channel(s) by a UE if the UE is configured with both</w:t>
      </w:r>
    </w:p>
    <w:p w14:paraId="7906BA6A" w14:textId="77777777" w:rsidR="005F3D65" w:rsidRPr="001F0D79" w:rsidRDefault="005F3D65" w:rsidP="005F3D65"/>
    <w:p w14:paraId="122A7C35" w14:textId="77777777" w:rsidR="005F3D65" w:rsidRPr="001F0D79" w:rsidRDefault="005F3D65" w:rsidP="005F3D65">
      <w:pPr>
        <w:rPr>
          <w:rFonts w:eastAsia="MS Mincho"/>
          <w:b/>
          <w:u w:val="single"/>
        </w:rPr>
      </w:pPr>
      <w:r w:rsidRPr="001F0D79">
        <w:rPr>
          <w:rFonts w:eastAsia="MS Mincho"/>
          <w:b/>
          <w:highlight w:val="green"/>
          <w:u w:val="single"/>
        </w:rPr>
        <w:t>Agreements</w:t>
      </w:r>
      <w:r w:rsidRPr="001F0D79">
        <w:rPr>
          <w:rFonts w:eastAsia="MS Mincho"/>
          <w:b/>
          <w:u w:val="single"/>
        </w:rPr>
        <w:t>:</w:t>
      </w:r>
    </w:p>
    <w:p w14:paraId="02EBAEEF" w14:textId="77777777" w:rsidR="005F3D65" w:rsidRPr="001F0D79" w:rsidRDefault="005F3D65" w:rsidP="005F3D65">
      <w:pPr>
        <w:numPr>
          <w:ilvl w:val="0"/>
          <w:numId w:val="14"/>
        </w:numPr>
        <w:tabs>
          <w:tab w:val="left" w:pos="720"/>
        </w:tabs>
        <w:overflowPunct/>
        <w:autoSpaceDE/>
        <w:autoSpaceDN/>
        <w:adjustRightInd/>
        <w:spacing w:after="0"/>
        <w:textAlignment w:val="auto"/>
        <w:rPr>
          <w:rFonts w:eastAsia="MS Mincho"/>
        </w:rPr>
      </w:pPr>
      <w:r w:rsidRPr="001F0D79">
        <w:rPr>
          <w:rFonts w:eastAsia="MS Mincho"/>
        </w:rPr>
        <w:t xml:space="preserve">To receive </w:t>
      </w:r>
      <w:proofErr w:type="spellStart"/>
      <w:r w:rsidRPr="001F0D79">
        <w:rPr>
          <w:rFonts w:eastAsia="MS Mincho"/>
        </w:rPr>
        <w:t>gNB</w:t>
      </w:r>
      <w:proofErr w:type="spellEnd"/>
      <w:r w:rsidRPr="001F0D79">
        <w:rPr>
          <w:rFonts w:eastAsia="MS Mincho"/>
        </w:rPr>
        <w:t xml:space="preserve"> response for beam failure recovery request, a UE monitors NR PDCCH with the assumption that the corresponding</w:t>
      </w:r>
      <w:r w:rsidRPr="001F0D79">
        <w:t xml:space="preserve"> PDCCH DM-RS is spatial </w:t>
      </w:r>
      <w:proofErr w:type="spellStart"/>
      <w:r w:rsidRPr="001F0D79">
        <w:t>QCL’ed</w:t>
      </w:r>
      <w:proofErr w:type="spellEnd"/>
      <w:r w:rsidRPr="001F0D79">
        <w:t xml:space="preserve"> with RS of the UE-identified candidate beam(s)</w:t>
      </w:r>
    </w:p>
    <w:p w14:paraId="26A2CAB6" w14:textId="77777777" w:rsidR="005F3D65" w:rsidRPr="001F0D79" w:rsidRDefault="005F3D65" w:rsidP="005F3D65">
      <w:pPr>
        <w:numPr>
          <w:ilvl w:val="1"/>
          <w:numId w:val="14"/>
        </w:numPr>
        <w:tabs>
          <w:tab w:val="left" w:pos="720"/>
        </w:tabs>
        <w:overflowPunct/>
        <w:autoSpaceDE/>
        <w:autoSpaceDN/>
        <w:adjustRightInd/>
        <w:spacing w:after="0"/>
        <w:textAlignment w:val="auto"/>
        <w:rPr>
          <w:rFonts w:eastAsia="MS Mincho"/>
        </w:rPr>
      </w:pPr>
      <w:r w:rsidRPr="001F0D79">
        <w:rPr>
          <w:rFonts w:eastAsia="MS Mincho"/>
        </w:rPr>
        <w:lastRenderedPageBreak/>
        <w:t>FFS whether the candidate beam(s) is</w:t>
      </w:r>
      <w:r w:rsidRPr="001F0D79">
        <w:t xml:space="preserve"> identified from a preconfigured set or not</w:t>
      </w:r>
    </w:p>
    <w:p w14:paraId="4E477153" w14:textId="77777777" w:rsidR="005F3D65" w:rsidRPr="001F0D79" w:rsidRDefault="005F3D65" w:rsidP="005F3D65">
      <w:pPr>
        <w:numPr>
          <w:ilvl w:val="1"/>
          <w:numId w:val="14"/>
        </w:numPr>
        <w:tabs>
          <w:tab w:val="clear" w:pos="1440"/>
        </w:tabs>
        <w:overflowPunct/>
        <w:autoSpaceDE/>
        <w:autoSpaceDN/>
        <w:adjustRightInd/>
        <w:spacing w:after="0"/>
        <w:textAlignment w:val="auto"/>
        <w:rPr>
          <w:rFonts w:eastAsia="MS Mincho"/>
        </w:rPr>
      </w:pPr>
      <w:r w:rsidRPr="001F0D79">
        <w:rPr>
          <w:rFonts w:eastAsia="MS Mincho"/>
        </w:rPr>
        <w:t xml:space="preserve">Detection of a </w:t>
      </w:r>
      <w:proofErr w:type="spellStart"/>
      <w:r w:rsidRPr="001F0D79">
        <w:rPr>
          <w:rFonts w:eastAsia="MS Mincho"/>
        </w:rPr>
        <w:t>gNB’s</w:t>
      </w:r>
      <w:proofErr w:type="spellEnd"/>
      <w:r w:rsidRPr="001F0D79">
        <w:rPr>
          <w:rFonts w:eastAsia="MS Mincho"/>
        </w:rPr>
        <w:t xml:space="preserve"> response for beam failure recovery request during a time window is supported</w:t>
      </w:r>
    </w:p>
    <w:p w14:paraId="25D35964" w14:textId="77777777" w:rsidR="005F3D65" w:rsidRPr="001F0D79" w:rsidRDefault="005F3D65" w:rsidP="005F3D65">
      <w:pPr>
        <w:numPr>
          <w:ilvl w:val="2"/>
          <w:numId w:val="14"/>
        </w:numPr>
        <w:overflowPunct/>
        <w:autoSpaceDE/>
        <w:autoSpaceDN/>
        <w:adjustRightInd/>
        <w:spacing w:after="0"/>
        <w:textAlignment w:val="auto"/>
        <w:rPr>
          <w:rFonts w:eastAsia="MS Mincho"/>
        </w:rPr>
      </w:pPr>
      <w:r w:rsidRPr="001F0D79">
        <w:rPr>
          <w:rFonts w:eastAsia="MS Mincho"/>
        </w:rPr>
        <w:t>FFS the time window is configured or pre-determined</w:t>
      </w:r>
    </w:p>
    <w:p w14:paraId="38191BCF" w14:textId="77777777" w:rsidR="005F3D65" w:rsidRPr="001F0D79" w:rsidRDefault="005F3D65" w:rsidP="005F3D65">
      <w:pPr>
        <w:numPr>
          <w:ilvl w:val="2"/>
          <w:numId w:val="14"/>
        </w:numPr>
        <w:overflowPunct/>
        <w:autoSpaceDE/>
        <w:autoSpaceDN/>
        <w:adjustRightInd/>
        <w:spacing w:after="0"/>
        <w:textAlignment w:val="auto"/>
        <w:rPr>
          <w:rFonts w:eastAsia="MS Mincho"/>
        </w:rPr>
      </w:pPr>
      <w:r w:rsidRPr="001F0D79">
        <w:rPr>
          <w:rFonts w:eastAsia="MS Mincho"/>
        </w:rPr>
        <w:t>FFS the number of monitoring occasions within the time window</w:t>
      </w:r>
    </w:p>
    <w:p w14:paraId="364C9CCE" w14:textId="77777777" w:rsidR="005F3D65" w:rsidRPr="001F0D79" w:rsidRDefault="005F3D65" w:rsidP="005F3D65">
      <w:pPr>
        <w:numPr>
          <w:ilvl w:val="2"/>
          <w:numId w:val="14"/>
        </w:numPr>
        <w:overflowPunct/>
        <w:autoSpaceDE/>
        <w:autoSpaceDN/>
        <w:adjustRightInd/>
        <w:spacing w:after="0"/>
        <w:textAlignment w:val="auto"/>
        <w:rPr>
          <w:rFonts w:eastAsia="MS Mincho"/>
        </w:rPr>
      </w:pPr>
      <w:r w:rsidRPr="001F0D79">
        <w:rPr>
          <w:rFonts w:eastAsia="MS Mincho"/>
        </w:rPr>
        <w:t>FFS the size/location of the time window</w:t>
      </w:r>
    </w:p>
    <w:p w14:paraId="3428650D" w14:textId="77777777" w:rsidR="005F3D65" w:rsidRPr="001F0D79" w:rsidRDefault="005F3D65" w:rsidP="005F3D65">
      <w:pPr>
        <w:numPr>
          <w:ilvl w:val="2"/>
          <w:numId w:val="14"/>
        </w:numPr>
        <w:overflowPunct/>
        <w:autoSpaceDE/>
        <w:autoSpaceDN/>
        <w:adjustRightInd/>
        <w:spacing w:after="0"/>
        <w:textAlignment w:val="auto"/>
        <w:rPr>
          <w:rFonts w:eastAsia="MS Mincho"/>
        </w:rPr>
      </w:pPr>
      <w:r w:rsidRPr="001F0D79">
        <w:rPr>
          <w:rFonts w:eastAsia="MS Mincho"/>
        </w:rPr>
        <w:t>If there is no response detected within the window, the UE may perform re-</w:t>
      </w:r>
      <w:proofErr w:type="spellStart"/>
      <w:r w:rsidRPr="001F0D79">
        <w:rPr>
          <w:rFonts w:eastAsia="MS Mincho"/>
        </w:rPr>
        <w:t>tx</w:t>
      </w:r>
      <w:proofErr w:type="spellEnd"/>
      <w:r w:rsidRPr="001F0D79">
        <w:rPr>
          <w:rFonts w:eastAsia="MS Mincho"/>
        </w:rPr>
        <w:t xml:space="preserve"> of the request</w:t>
      </w:r>
    </w:p>
    <w:p w14:paraId="0CB971E0" w14:textId="77777777" w:rsidR="005F3D65" w:rsidRPr="001F0D79" w:rsidRDefault="005F3D65" w:rsidP="005F3D65">
      <w:pPr>
        <w:numPr>
          <w:ilvl w:val="3"/>
          <w:numId w:val="14"/>
        </w:numPr>
        <w:overflowPunct/>
        <w:autoSpaceDE/>
        <w:autoSpaceDN/>
        <w:adjustRightInd/>
        <w:spacing w:after="0"/>
        <w:textAlignment w:val="auto"/>
        <w:rPr>
          <w:rFonts w:eastAsia="MS Mincho"/>
        </w:rPr>
      </w:pPr>
      <w:r w:rsidRPr="001F0D79">
        <w:rPr>
          <w:rFonts w:eastAsia="MS Mincho"/>
        </w:rPr>
        <w:t>FFS details</w:t>
      </w:r>
    </w:p>
    <w:p w14:paraId="41526329" w14:textId="77777777" w:rsidR="005F3D65" w:rsidRPr="001F0D79" w:rsidRDefault="005F3D65" w:rsidP="005F3D65">
      <w:pPr>
        <w:numPr>
          <w:ilvl w:val="1"/>
          <w:numId w:val="14"/>
        </w:numPr>
        <w:tabs>
          <w:tab w:val="clear" w:pos="1440"/>
        </w:tabs>
        <w:overflowPunct/>
        <w:autoSpaceDE/>
        <w:autoSpaceDN/>
        <w:adjustRightInd/>
        <w:spacing w:after="0"/>
        <w:textAlignment w:val="auto"/>
        <w:rPr>
          <w:rFonts w:eastAsia="MS Mincho"/>
        </w:rPr>
      </w:pPr>
      <w:r w:rsidRPr="001F0D79">
        <w:rPr>
          <w:rFonts w:eastAsia="MS Mincho"/>
        </w:rPr>
        <w:t>If not detected after a certain number of transmission(s), UE notifies higher layer entities</w:t>
      </w:r>
    </w:p>
    <w:p w14:paraId="10B2EBFF" w14:textId="77777777" w:rsidR="005F3D65" w:rsidRPr="001F0D79" w:rsidRDefault="005F3D65" w:rsidP="005F3D65">
      <w:pPr>
        <w:numPr>
          <w:ilvl w:val="2"/>
          <w:numId w:val="14"/>
        </w:numPr>
        <w:overflowPunct/>
        <w:autoSpaceDE/>
        <w:autoSpaceDN/>
        <w:adjustRightInd/>
        <w:spacing w:after="0"/>
        <w:textAlignment w:val="auto"/>
        <w:rPr>
          <w:rFonts w:eastAsia="MS Mincho"/>
        </w:rPr>
      </w:pPr>
      <w:r w:rsidRPr="001F0D79">
        <w:rPr>
          <w:rFonts w:eastAsia="MS Mincho"/>
        </w:rPr>
        <w:t>FFS the number of transmission(s) or possibly further in combination with or solely determined by a timer</w:t>
      </w:r>
    </w:p>
    <w:p w14:paraId="3B144FC8" w14:textId="77777777" w:rsidR="005F3D65" w:rsidRPr="001F0D79" w:rsidRDefault="005F3D65" w:rsidP="005F3D65"/>
    <w:p w14:paraId="154583B3" w14:textId="77777777" w:rsidR="005F3D65" w:rsidRPr="001F0D79" w:rsidRDefault="005F3D65" w:rsidP="005F3D65">
      <w:r w:rsidRPr="001F0D79">
        <w:t xml:space="preserve">In RAN1 AH2 [3], the following agreement has been reached on </w:t>
      </w:r>
    </w:p>
    <w:p w14:paraId="26DA2DEA" w14:textId="77777777" w:rsidR="005F3D65" w:rsidRPr="001F0D79" w:rsidRDefault="005F3D65" w:rsidP="005F3D65">
      <w:pPr>
        <w:rPr>
          <w:rFonts w:eastAsia="MS Mincho"/>
          <w:b/>
          <w:u w:val="single"/>
        </w:rPr>
      </w:pPr>
      <w:r w:rsidRPr="001F0D79">
        <w:rPr>
          <w:rFonts w:eastAsia="MS Mincho"/>
          <w:b/>
          <w:highlight w:val="green"/>
          <w:u w:val="single"/>
        </w:rPr>
        <w:t>Agreements:</w:t>
      </w:r>
    </w:p>
    <w:p w14:paraId="1B203337" w14:textId="77777777" w:rsidR="005F3D65" w:rsidRPr="001F0D79" w:rsidRDefault="005F3D65" w:rsidP="005F3D65">
      <w:pPr>
        <w:pStyle w:val="ListParagraph"/>
        <w:numPr>
          <w:ilvl w:val="0"/>
          <w:numId w:val="12"/>
        </w:numPr>
        <w:rPr>
          <w:rFonts w:ascii="Times New Roman" w:eastAsia="MS Mincho" w:hAnsi="Times New Roman"/>
          <w:sz w:val="20"/>
          <w:szCs w:val="20"/>
          <w:lang w:eastAsia="ja-JP"/>
        </w:rPr>
      </w:pPr>
      <w:r w:rsidRPr="001F0D79">
        <w:rPr>
          <w:rFonts w:ascii="Times New Roman" w:eastAsia="MS Mincho" w:hAnsi="Times New Roman"/>
          <w:sz w:val="20"/>
          <w:szCs w:val="20"/>
          <w:lang w:eastAsia="ja-JP"/>
        </w:rPr>
        <w:t>RAN1 agrees that the certain number of beam failure recovery request transmissions is NW configurable by using some parameters</w:t>
      </w:r>
    </w:p>
    <w:p w14:paraId="3D598A37" w14:textId="77777777" w:rsidR="005F3D65" w:rsidRPr="001F0D79" w:rsidRDefault="005F3D65" w:rsidP="005F3D65">
      <w:pPr>
        <w:pStyle w:val="ListParagraph"/>
        <w:numPr>
          <w:ilvl w:val="1"/>
          <w:numId w:val="12"/>
        </w:numPr>
        <w:rPr>
          <w:rFonts w:ascii="Times New Roman" w:eastAsia="MS Mincho" w:hAnsi="Times New Roman"/>
          <w:sz w:val="20"/>
          <w:szCs w:val="20"/>
          <w:lang w:eastAsia="ja-JP"/>
        </w:rPr>
      </w:pPr>
      <w:r w:rsidRPr="001F0D79">
        <w:rPr>
          <w:rFonts w:ascii="Times New Roman" w:eastAsia="MS Mincho" w:hAnsi="Times New Roman"/>
          <w:sz w:val="20"/>
          <w:szCs w:val="20"/>
          <w:lang w:eastAsia="ja-JP"/>
        </w:rPr>
        <w:t>Parameters used by the NW could be:</w:t>
      </w:r>
    </w:p>
    <w:p w14:paraId="2F183387" w14:textId="77777777" w:rsidR="005F3D65" w:rsidRPr="001F0D79" w:rsidRDefault="005F3D65" w:rsidP="005F3D65">
      <w:pPr>
        <w:pStyle w:val="ListParagraph"/>
        <w:numPr>
          <w:ilvl w:val="2"/>
          <w:numId w:val="12"/>
        </w:numPr>
        <w:rPr>
          <w:rFonts w:ascii="Times New Roman" w:eastAsia="MS Mincho" w:hAnsi="Times New Roman"/>
          <w:sz w:val="20"/>
          <w:szCs w:val="20"/>
          <w:lang w:eastAsia="ja-JP"/>
        </w:rPr>
      </w:pPr>
      <w:r w:rsidRPr="001F0D79">
        <w:rPr>
          <w:rFonts w:ascii="Times New Roman" w:eastAsia="MS Mincho" w:hAnsi="Times New Roman"/>
          <w:sz w:val="20"/>
          <w:szCs w:val="20"/>
          <w:lang w:eastAsia="ja-JP"/>
        </w:rPr>
        <w:t>Number of transmissions</w:t>
      </w:r>
    </w:p>
    <w:p w14:paraId="4E7D89D3" w14:textId="77777777" w:rsidR="005F3D65" w:rsidRPr="001F0D79" w:rsidRDefault="005F3D65" w:rsidP="005F3D65">
      <w:pPr>
        <w:pStyle w:val="ListParagraph"/>
        <w:numPr>
          <w:ilvl w:val="2"/>
          <w:numId w:val="12"/>
        </w:numPr>
        <w:rPr>
          <w:rFonts w:ascii="Times New Roman" w:eastAsia="MS Mincho" w:hAnsi="Times New Roman"/>
          <w:sz w:val="20"/>
          <w:szCs w:val="20"/>
          <w:lang w:eastAsia="ja-JP"/>
        </w:rPr>
      </w:pPr>
      <w:r w:rsidRPr="001F0D79">
        <w:rPr>
          <w:rFonts w:ascii="Times New Roman" w:eastAsia="MS Mincho" w:hAnsi="Times New Roman"/>
          <w:sz w:val="20"/>
          <w:szCs w:val="20"/>
          <w:lang w:eastAsia="ja-JP"/>
        </w:rPr>
        <w:t>Solely based on timer</w:t>
      </w:r>
    </w:p>
    <w:p w14:paraId="411D3DF1" w14:textId="77777777" w:rsidR="005F3D65" w:rsidRPr="001F0D79" w:rsidRDefault="005F3D65" w:rsidP="005F3D65">
      <w:pPr>
        <w:pStyle w:val="ListParagraph"/>
        <w:numPr>
          <w:ilvl w:val="2"/>
          <w:numId w:val="12"/>
        </w:numPr>
        <w:rPr>
          <w:rFonts w:ascii="Times New Roman" w:eastAsia="MS Mincho" w:hAnsi="Times New Roman"/>
          <w:sz w:val="20"/>
          <w:szCs w:val="20"/>
          <w:lang w:eastAsia="ja-JP"/>
        </w:rPr>
      </w:pPr>
      <w:r w:rsidRPr="001F0D79">
        <w:rPr>
          <w:rFonts w:ascii="Times New Roman" w:eastAsia="MS Mincho" w:hAnsi="Times New Roman"/>
          <w:sz w:val="20"/>
          <w:szCs w:val="20"/>
          <w:lang w:eastAsia="ja-JP"/>
        </w:rPr>
        <w:t>Combination of above</w:t>
      </w:r>
    </w:p>
    <w:p w14:paraId="19DE1BAC" w14:textId="77777777" w:rsidR="005F3D65" w:rsidRPr="001F0D79" w:rsidRDefault="005F3D65" w:rsidP="005F3D65">
      <w:pPr>
        <w:pStyle w:val="ListParagraph"/>
        <w:numPr>
          <w:ilvl w:val="0"/>
          <w:numId w:val="12"/>
        </w:numPr>
        <w:rPr>
          <w:rFonts w:ascii="Times New Roman" w:hAnsi="Times New Roman"/>
          <w:sz w:val="20"/>
          <w:szCs w:val="20"/>
        </w:rPr>
      </w:pPr>
      <w:r w:rsidRPr="001F0D79">
        <w:rPr>
          <w:rFonts w:ascii="Times New Roman" w:hAnsi="Times New Roman"/>
          <w:sz w:val="20"/>
          <w:szCs w:val="20"/>
        </w:rPr>
        <w:t>FFS: whether beam failure recovery procedure is influenced by the RLF event</w:t>
      </w:r>
    </w:p>
    <w:p w14:paraId="78D85625" w14:textId="77777777" w:rsidR="005F3D65" w:rsidRPr="001F0D79" w:rsidRDefault="005F3D65" w:rsidP="005F3D65">
      <w:pPr>
        <w:pStyle w:val="ListParagraph"/>
        <w:rPr>
          <w:rFonts w:ascii="Times New Roman" w:hAnsi="Times New Roman"/>
          <w:sz w:val="20"/>
          <w:szCs w:val="20"/>
          <w:highlight w:val="green"/>
        </w:rPr>
      </w:pPr>
    </w:p>
    <w:p w14:paraId="1E6DC048" w14:textId="77777777" w:rsidR="005F3D65" w:rsidRPr="001F0D79" w:rsidRDefault="005F3D65" w:rsidP="005F3D65">
      <w:pPr>
        <w:pStyle w:val="ListParagraph"/>
        <w:rPr>
          <w:rFonts w:ascii="Times New Roman" w:hAnsi="Times New Roman"/>
          <w:b/>
          <w:sz w:val="20"/>
          <w:szCs w:val="20"/>
          <w:u w:val="single"/>
        </w:rPr>
      </w:pPr>
      <w:r w:rsidRPr="001F0D79">
        <w:rPr>
          <w:rFonts w:ascii="Times New Roman" w:hAnsi="Times New Roman"/>
          <w:b/>
          <w:sz w:val="20"/>
          <w:szCs w:val="20"/>
          <w:highlight w:val="green"/>
          <w:u w:val="single"/>
        </w:rPr>
        <w:t>Agreements:</w:t>
      </w:r>
    </w:p>
    <w:p w14:paraId="737640ED" w14:textId="77777777" w:rsidR="005F3D65" w:rsidRPr="001F0D79" w:rsidRDefault="005F3D65" w:rsidP="005F3D65">
      <w:pPr>
        <w:pStyle w:val="ListParagraph"/>
        <w:numPr>
          <w:ilvl w:val="0"/>
          <w:numId w:val="12"/>
        </w:numPr>
        <w:rPr>
          <w:rFonts w:ascii="Times New Roman" w:hAnsi="Times New Roman"/>
          <w:sz w:val="20"/>
          <w:szCs w:val="20"/>
        </w:rPr>
      </w:pPr>
      <w:r w:rsidRPr="001F0D79">
        <w:rPr>
          <w:rFonts w:ascii="Times New Roman" w:hAnsi="Times New Roman"/>
          <w:sz w:val="20"/>
          <w:szCs w:val="20"/>
        </w:rPr>
        <w:t>In case of unsuccessful recovery from beam failure, UE sends an indication to higher layers, and refrains from further beam failure recovery</w:t>
      </w:r>
    </w:p>
    <w:p w14:paraId="1AA5BBD6" w14:textId="77777777" w:rsidR="005F3D65" w:rsidRPr="001F0D79" w:rsidRDefault="005F3D65" w:rsidP="005F3D65">
      <w:pPr>
        <w:pStyle w:val="ListParagraph"/>
        <w:numPr>
          <w:ilvl w:val="1"/>
          <w:numId w:val="12"/>
        </w:numPr>
        <w:rPr>
          <w:rFonts w:ascii="Times New Roman" w:hAnsi="Times New Roman"/>
          <w:sz w:val="20"/>
          <w:szCs w:val="20"/>
        </w:rPr>
      </w:pPr>
      <w:r w:rsidRPr="001F0D79">
        <w:rPr>
          <w:rFonts w:ascii="Times New Roman" w:hAnsi="Times New Roman"/>
          <w:sz w:val="20"/>
          <w:szCs w:val="20"/>
        </w:rPr>
        <w:t>Relationship between RLF and unsuccessful beam failure recovery indication (if any) e.g. whether beam failure recovery procedure influences or is influenced by the RLF event</w:t>
      </w:r>
    </w:p>
    <w:p w14:paraId="6323BE68" w14:textId="77777777" w:rsidR="005F3D65" w:rsidRPr="001F0D79" w:rsidRDefault="005F3D65" w:rsidP="005F3D65">
      <w:pPr>
        <w:pStyle w:val="ListParagraph"/>
        <w:numPr>
          <w:ilvl w:val="1"/>
          <w:numId w:val="12"/>
        </w:numPr>
        <w:rPr>
          <w:rFonts w:ascii="Times New Roman" w:hAnsi="Times New Roman"/>
          <w:sz w:val="20"/>
          <w:szCs w:val="20"/>
        </w:rPr>
      </w:pPr>
      <w:r w:rsidRPr="001F0D79">
        <w:rPr>
          <w:rFonts w:ascii="Times New Roman" w:hAnsi="Times New Roman"/>
          <w:sz w:val="20"/>
          <w:szCs w:val="20"/>
        </w:rPr>
        <w:t>Send LS to inform RAN2 – to be done next meeting</w:t>
      </w:r>
    </w:p>
    <w:p w14:paraId="6D4C886D" w14:textId="77777777" w:rsidR="005F3D65" w:rsidRPr="001F0D79" w:rsidRDefault="005F3D65" w:rsidP="005F3D65"/>
    <w:p w14:paraId="2C1AA5F9" w14:textId="77777777" w:rsidR="005F3D65" w:rsidRPr="001F0D79" w:rsidRDefault="005F3D65" w:rsidP="005F3D65">
      <w:pPr>
        <w:pStyle w:val="ListParagraph"/>
        <w:rPr>
          <w:rFonts w:ascii="Times New Roman" w:hAnsi="Times New Roman"/>
          <w:sz w:val="20"/>
          <w:szCs w:val="20"/>
          <w:highlight w:val="green"/>
        </w:rPr>
      </w:pPr>
      <w:r w:rsidRPr="001F0D79">
        <w:rPr>
          <w:rFonts w:ascii="Times New Roman" w:hAnsi="Times New Roman"/>
          <w:sz w:val="20"/>
          <w:szCs w:val="20"/>
        </w:rPr>
        <w:t>In RAN1 90 [4], the following agreement has been reached:</w:t>
      </w:r>
    </w:p>
    <w:p w14:paraId="155E1C59" w14:textId="77777777" w:rsidR="005F3D65" w:rsidRPr="001F0D79" w:rsidRDefault="005F3D65" w:rsidP="005F3D65">
      <w:pPr>
        <w:rPr>
          <w:b/>
          <w:u w:val="single"/>
        </w:rPr>
      </w:pPr>
      <w:r w:rsidRPr="001F0D79">
        <w:rPr>
          <w:b/>
          <w:highlight w:val="green"/>
          <w:u w:val="single"/>
        </w:rPr>
        <w:t>Agreements</w:t>
      </w:r>
      <w:r w:rsidRPr="001F0D79">
        <w:rPr>
          <w:b/>
          <w:u w:val="single"/>
        </w:rPr>
        <w:t>:</w:t>
      </w:r>
    </w:p>
    <w:p w14:paraId="56724278" w14:textId="77777777" w:rsidR="005F3D65" w:rsidRPr="001F0D79" w:rsidRDefault="005F3D65" w:rsidP="005F3D65">
      <w:pPr>
        <w:numPr>
          <w:ilvl w:val="0"/>
          <w:numId w:val="38"/>
        </w:numPr>
        <w:overflowPunct/>
        <w:autoSpaceDE/>
        <w:autoSpaceDN/>
        <w:adjustRightInd/>
        <w:jc w:val="both"/>
        <w:textAlignment w:val="auto"/>
      </w:pPr>
      <w:r w:rsidRPr="001F0D79">
        <w:t>Beam failure is declared only when all serving control channels fail.</w:t>
      </w:r>
    </w:p>
    <w:p w14:paraId="786CE203" w14:textId="77777777" w:rsidR="005F3D65" w:rsidRPr="001F0D79" w:rsidRDefault="005F3D65" w:rsidP="005F3D65">
      <w:pPr>
        <w:numPr>
          <w:ilvl w:val="0"/>
          <w:numId w:val="38"/>
        </w:numPr>
        <w:overflowPunct/>
        <w:autoSpaceDE/>
        <w:autoSpaceDN/>
        <w:adjustRightInd/>
        <w:jc w:val="both"/>
        <w:textAlignment w:val="auto"/>
      </w:pPr>
      <w:r w:rsidRPr="001F0D79">
        <w:t>When a subset of serving control channels fail, this event should also be handled</w:t>
      </w:r>
      <w:r w:rsidRPr="001F0D79">
        <w:tab/>
      </w:r>
    </w:p>
    <w:p w14:paraId="042786ED" w14:textId="77777777" w:rsidR="005F3D65" w:rsidRPr="001F0D79" w:rsidRDefault="005F3D65" w:rsidP="005F3D65">
      <w:pPr>
        <w:numPr>
          <w:ilvl w:val="0"/>
          <w:numId w:val="39"/>
        </w:numPr>
        <w:tabs>
          <w:tab w:val="left" w:pos="1440"/>
        </w:tabs>
        <w:overflowPunct/>
        <w:autoSpaceDE/>
        <w:autoSpaceDN/>
        <w:adjustRightInd/>
        <w:spacing w:after="0"/>
        <w:textAlignment w:val="auto"/>
      </w:pPr>
      <w:r w:rsidRPr="001F0D79">
        <w:t>Details FFS</w:t>
      </w:r>
    </w:p>
    <w:p w14:paraId="7B6FF30F" w14:textId="77777777" w:rsidR="005F3D65" w:rsidRPr="001F0D79" w:rsidRDefault="005F3D65" w:rsidP="005F3D65">
      <w:pPr>
        <w:rPr>
          <w:b/>
          <w:u w:val="single"/>
        </w:rPr>
      </w:pPr>
      <w:r w:rsidRPr="001F0D79">
        <w:rPr>
          <w:b/>
          <w:highlight w:val="green"/>
          <w:u w:val="single"/>
        </w:rPr>
        <w:t>Agreements</w:t>
      </w:r>
      <w:r w:rsidRPr="001F0D79">
        <w:rPr>
          <w:b/>
          <w:u w:val="single"/>
        </w:rPr>
        <w:t>:</w:t>
      </w:r>
    </w:p>
    <w:p w14:paraId="10CC72CC" w14:textId="77777777" w:rsidR="005F3D65" w:rsidRPr="001F0D79" w:rsidRDefault="005F3D65" w:rsidP="005F3D65">
      <w:pPr>
        <w:numPr>
          <w:ilvl w:val="0"/>
          <w:numId w:val="32"/>
        </w:numPr>
        <w:overflowPunct/>
        <w:autoSpaceDE/>
        <w:autoSpaceDN/>
        <w:adjustRightInd/>
        <w:spacing w:after="160" w:line="259" w:lineRule="auto"/>
        <w:textAlignment w:val="auto"/>
      </w:pPr>
      <w:r w:rsidRPr="001F0D79">
        <w:t>In addition to periodic CSI-RS, SS-block within the serving cell can be used for new candidate beam identification</w:t>
      </w:r>
    </w:p>
    <w:p w14:paraId="0E5CC8C4" w14:textId="77777777" w:rsidR="005F3D65" w:rsidRPr="001F0D79" w:rsidRDefault="005F3D65" w:rsidP="005F3D65">
      <w:pPr>
        <w:numPr>
          <w:ilvl w:val="1"/>
          <w:numId w:val="32"/>
        </w:numPr>
        <w:overflowPunct/>
        <w:autoSpaceDE/>
        <w:autoSpaceDN/>
        <w:adjustRightInd/>
        <w:spacing w:after="160" w:line="259" w:lineRule="auto"/>
        <w:textAlignment w:val="auto"/>
      </w:pPr>
      <w:r w:rsidRPr="001F0D79">
        <w:t xml:space="preserve">The following options can be configured for new candidate beam identification  </w:t>
      </w:r>
    </w:p>
    <w:p w14:paraId="188EB3B7" w14:textId="77777777" w:rsidR="005F3D65" w:rsidRPr="001F0D79" w:rsidRDefault="005F3D65" w:rsidP="005F3D65">
      <w:pPr>
        <w:numPr>
          <w:ilvl w:val="2"/>
          <w:numId w:val="32"/>
        </w:numPr>
        <w:overflowPunct/>
        <w:autoSpaceDE/>
        <w:autoSpaceDN/>
        <w:adjustRightInd/>
        <w:spacing w:after="160" w:line="259" w:lineRule="auto"/>
        <w:textAlignment w:val="auto"/>
      </w:pPr>
      <w:r w:rsidRPr="001F0D79">
        <w:t>CSI-RS only</w:t>
      </w:r>
    </w:p>
    <w:p w14:paraId="359122E9" w14:textId="77777777" w:rsidR="005F3D65" w:rsidRPr="001F0D79" w:rsidRDefault="005F3D65" w:rsidP="005F3D65">
      <w:pPr>
        <w:numPr>
          <w:ilvl w:val="3"/>
          <w:numId w:val="32"/>
        </w:numPr>
        <w:overflowPunct/>
        <w:autoSpaceDE/>
        <w:autoSpaceDN/>
        <w:adjustRightInd/>
        <w:spacing w:after="160" w:line="259" w:lineRule="auto"/>
        <w:textAlignment w:val="auto"/>
      </w:pPr>
      <w:r w:rsidRPr="001F0D79">
        <w:t>Note: in this case, SSB will not be configured for new candidate beam identification</w:t>
      </w:r>
    </w:p>
    <w:p w14:paraId="1BF51DA9" w14:textId="77777777" w:rsidR="005F3D65" w:rsidRPr="001F0D79" w:rsidRDefault="005F3D65" w:rsidP="005F3D65">
      <w:pPr>
        <w:numPr>
          <w:ilvl w:val="2"/>
          <w:numId w:val="32"/>
        </w:numPr>
        <w:overflowPunct/>
        <w:autoSpaceDE/>
        <w:autoSpaceDN/>
        <w:adjustRightInd/>
        <w:spacing w:after="160" w:line="259" w:lineRule="auto"/>
        <w:textAlignment w:val="auto"/>
      </w:pPr>
      <w:r w:rsidRPr="001F0D79">
        <w:t>SS block only</w:t>
      </w:r>
    </w:p>
    <w:p w14:paraId="257FAE25" w14:textId="77777777" w:rsidR="005F3D65" w:rsidRPr="001F0D79" w:rsidRDefault="005F3D65" w:rsidP="005F3D65">
      <w:pPr>
        <w:numPr>
          <w:ilvl w:val="3"/>
          <w:numId w:val="32"/>
        </w:numPr>
        <w:overflowPunct/>
        <w:autoSpaceDE/>
        <w:autoSpaceDN/>
        <w:adjustRightInd/>
        <w:spacing w:after="160" w:line="259" w:lineRule="auto"/>
        <w:textAlignment w:val="auto"/>
      </w:pPr>
      <w:r w:rsidRPr="001F0D79">
        <w:t>Note: in this case, CSI-RS will not be configured for new candidate beam identification</w:t>
      </w:r>
    </w:p>
    <w:p w14:paraId="2E487B70" w14:textId="77777777" w:rsidR="005F3D65" w:rsidRPr="001F0D79" w:rsidRDefault="005F3D65" w:rsidP="005F3D65">
      <w:pPr>
        <w:numPr>
          <w:ilvl w:val="2"/>
          <w:numId w:val="32"/>
        </w:numPr>
        <w:overflowPunct/>
        <w:autoSpaceDE/>
        <w:autoSpaceDN/>
        <w:adjustRightInd/>
        <w:spacing w:after="160" w:line="259" w:lineRule="auto"/>
        <w:textAlignment w:val="auto"/>
      </w:pPr>
      <w:r w:rsidRPr="001F0D79">
        <w:t>FFS: CSI-RS + SS block</w:t>
      </w:r>
    </w:p>
    <w:p w14:paraId="2DB441CB" w14:textId="77777777" w:rsidR="005F3D65" w:rsidRPr="001F0D79" w:rsidRDefault="005F3D65" w:rsidP="005F3D65">
      <w:pPr>
        <w:pStyle w:val="Doc-title"/>
        <w:rPr>
          <w:rFonts w:ascii="Times New Roman" w:hAnsi="Times New Roman"/>
          <w:szCs w:val="20"/>
        </w:rPr>
      </w:pPr>
      <w:r w:rsidRPr="001F0D79">
        <w:rPr>
          <w:rFonts w:ascii="Times New Roman" w:hAnsi="Times New Roman"/>
          <w:szCs w:val="20"/>
        </w:rPr>
        <w:t>Further in RAN 2 97bis[5], the following agreements were made.</w:t>
      </w:r>
    </w:p>
    <w:p w14:paraId="774CD4DF" w14:textId="77777777" w:rsidR="005F3D65" w:rsidRPr="001F0D79" w:rsidRDefault="005F3D65" w:rsidP="005F3D65">
      <w:pPr>
        <w:pStyle w:val="Doc-text2"/>
        <w:rPr>
          <w:rFonts w:ascii="Times New Roman" w:hAnsi="Times New Roman"/>
          <w:szCs w:val="20"/>
        </w:rPr>
      </w:pPr>
    </w:p>
    <w:p w14:paraId="598F5DD4" w14:textId="77777777" w:rsidR="005F3D65" w:rsidRPr="001F0D79" w:rsidRDefault="005F3D65" w:rsidP="005F3D65">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1F0D79">
        <w:rPr>
          <w:rFonts w:ascii="Times New Roman" w:hAnsi="Times New Roman"/>
          <w:szCs w:val="20"/>
        </w:rPr>
        <w:t>Agreements</w:t>
      </w:r>
    </w:p>
    <w:p w14:paraId="6C0F80BA" w14:textId="77777777" w:rsidR="005F3D65" w:rsidRPr="001F0D79" w:rsidRDefault="005F3D65" w:rsidP="005F3D65">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1F0D79">
        <w:rPr>
          <w:rFonts w:ascii="Times New Roman" w:hAnsi="Times New Roman"/>
          <w:szCs w:val="20"/>
        </w:rPr>
        <w:lastRenderedPageBreak/>
        <w:t>1:</w:t>
      </w:r>
      <w:r w:rsidRPr="001F0D79">
        <w:rPr>
          <w:rFonts w:ascii="Times New Roman" w:hAnsi="Times New Roman"/>
          <w:szCs w:val="20"/>
        </w:rPr>
        <w:tab/>
        <w:t>For connected mode, UE declares RLF upon timer expiry due to DL OOS detection, random access procedure failure detection, and RLC failure detection.</w:t>
      </w:r>
    </w:p>
    <w:p w14:paraId="29CA634C" w14:textId="77777777" w:rsidR="005F3D65" w:rsidRPr="001F0D79" w:rsidRDefault="005F3D65" w:rsidP="005F3D65">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1F0D79">
        <w:rPr>
          <w:rFonts w:ascii="Times New Roman" w:hAnsi="Times New Roman"/>
          <w:szCs w:val="20"/>
        </w:rPr>
        <w:t xml:space="preserve">FFS whether maximum ARQ retransmission is only criteria </w:t>
      </w:r>
      <w:proofErr w:type="gramStart"/>
      <w:r w:rsidRPr="001F0D79">
        <w:rPr>
          <w:rFonts w:ascii="Times New Roman" w:hAnsi="Times New Roman"/>
          <w:szCs w:val="20"/>
        </w:rPr>
        <w:t>for  RLC</w:t>
      </w:r>
      <w:proofErr w:type="gramEnd"/>
      <w:r w:rsidRPr="001F0D79">
        <w:rPr>
          <w:rFonts w:ascii="Times New Roman" w:hAnsi="Times New Roman"/>
          <w:szCs w:val="20"/>
        </w:rPr>
        <w:t xml:space="preserve"> failure (needs to be discussed in common UP/CP session). </w:t>
      </w:r>
    </w:p>
    <w:p w14:paraId="54501AAC" w14:textId="77777777" w:rsidR="005F3D65" w:rsidRPr="001F0D79" w:rsidRDefault="005F3D65" w:rsidP="005F3D65">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1F0D79">
        <w:rPr>
          <w:rFonts w:ascii="Times New Roman" w:hAnsi="Times New Roman"/>
          <w:szCs w:val="20"/>
        </w:rPr>
        <w:t>2</w:t>
      </w:r>
      <w:r w:rsidRPr="001F0D79">
        <w:rPr>
          <w:rFonts w:ascii="Times New Roman" w:hAnsi="Times New Roman"/>
          <w:szCs w:val="20"/>
        </w:rPr>
        <w:tab/>
        <w:t xml:space="preserve">In NR RLM procedure, physical layer performs out of sync / in sync indication and RRC declares RLF. </w:t>
      </w:r>
    </w:p>
    <w:p w14:paraId="201C1DF1" w14:textId="77777777" w:rsidR="005F3D65" w:rsidRPr="001F0D79" w:rsidRDefault="005F3D65" w:rsidP="005F3D65">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1F0D79">
        <w:rPr>
          <w:rFonts w:ascii="Times New Roman" w:hAnsi="Times New Roman"/>
          <w:szCs w:val="20"/>
        </w:rPr>
        <w:t>3</w:t>
      </w:r>
      <w:r w:rsidRPr="001F0D79">
        <w:rPr>
          <w:rFonts w:ascii="Times New Roman" w:hAnsi="Times New Roman"/>
          <w:szCs w:val="20"/>
        </w:rPr>
        <w:tab/>
        <w:t>For RLF purposes, RAN2 preference is that the in sync / out of sync indication should be a per cell indication, and we aim for a single procedure for both multi-beam and single beam operation.</w:t>
      </w:r>
    </w:p>
    <w:p w14:paraId="71B557C7" w14:textId="12872FED" w:rsidR="005F3D65" w:rsidRPr="001F0D79" w:rsidRDefault="005F3D65" w:rsidP="005F3D65">
      <w:pPr>
        <w:overflowPunct/>
        <w:autoSpaceDE/>
        <w:autoSpaceDN/>
        <w:adjustRightInd/>
        <w:spacing w:after="160" w:line="259" w:lineRule="auto"/>
      </w:pPr>
    </w:p>
    <w:p w14:paraId="674647E0" w14:textId="0C7176DF" w:rsidR="00740D93" w:rsidRDefault="00740D93" w:rsidP="005F3D65">
      <w:pPr>
        <w:overflowPunct/>
        <w:autoSpaceDE/>
        <w:autoSpaceDN/>
        <w:adjustRightInd/>
        <w:spacing w:after="160" w:line="259" w:lineRule="auto"/>
      </w:pPr>
      <w:r w:rsidRPr="001F0D79">
        <w:t>In RAN 1 #90bis</w:t>
      </w:r>
      <w:r w:rsidR="009B3049">
        <w:t xml:space="preserve"> [6]</w:t>
      </w:r>
      <w:r w:rsidRPr="001F0D79">
        <w:t xml:space="preserve"> the following agreements were made</w:t>
      </w:r>
      <w:r w:rsidR="002D4BAA">
        <w:t xml:space="preserve"> following an e-mail discussion</w:t>
      </w:r>
      <w:r w:rsidRPr="001F0D79">
        <w:t>:</w:t>
      </w:r>
    </w:p>
    <w:p w14:paraId="329D8DA1" w14:textId="77777777" w:rsidR="002D4BAA" w:rsidRDefault="002D4BAA" w:rsidP="002D4BAA">
      <w:pPr>
        <w:pStyle w:val="NormalWeb"/>
        <w:spacing w:line="315" w:lineRule="atLeast"/>
        <w:rPr>
          <w:color w:val="000000"/>
          <w:sz w:val="23"/>
          <w:szCs w:val="23"/>
        </w:rPr>
      </w:pPr>
      <w:r w:rsidRPr="002D4BAA">
        <w:rPr>
          <w:color w:val="000000"/>
          <w:sz w:val="22"/>
          <w:szCs w:val="23"/>
          <w:highlight w:val="green"/>
        </w:rPr>
        <w:t>Agreements</w:t>
      </w:r>
      <w:r w:rsidRPr="002D4BAA">
        <w:rPr>
          <w:color w:val="000000"/>
          <w:sz w:val="22"/>
          <w:szCs w:val="23"/>
        </w:rPr>
        <w:t>:</w:t>
      </w:r>
      <w:bookmarkStart w:id="4" w:name="_GoBack"/>
      <w:bookmarkEnd w:id="4"/>
    </w:p>
    <w:p w14:paraId="2E4A285B" w14:textId="77777777" w:rsidR="002D4BAA" w:rsidRPr="002D4BAA" w:rsidRDefault="002D4BAA" w:rsidP="002D4BAA">
      <w:pPr>
        <w:numPr>
          <w:ilvl w:val="0"/>
          <w:numId w:val="46"/>
        </w:numPr>
        <w:overflowPunct/>
        <w:autoSpaceDE/>
        <w:autoSpaceDN/>
        <w:adjustRightInd/>
        <w:spacing w:before="100" w:beforeAutospacing="1" w:after="100" w:afterAutospacing="1" w:line="315" w:lineRule="atLeast"/>
        <w:textAlignment w:val="auto"/>
        <w:rPr>
          <w:rFonts w:eastAsia="Times New Roman"/>
          <w:color w:val="000000"/>
          <w:sz w:val="18"/>
          <w:szCs w:val="22"/>
        </w:rPr>
      </w:pPr>
      <w:proofErr w:type="gramStart"/>
      <w:r w:rsidRPr="002D4BAA">
        <w:rPr>
          <w:rFonts w:eastAsia="Times New Roman"/>
          <w:color w:val="000000"/>
          <w:szCs w:val="23"/>
        </w:rPr>
        <w:t>Support  RRC</w:t>
      </w:r>
      <w:proofErr w:type="gramEnd"/>
      <w:r w:rsidRPr="002D4BAA">
        <w:rPr>
          <w:rFonts w:eastAsia="Times New Roman"/>
          <w:color w:val="000000"/>
          <w:szCs w:val="23"/>
        </w:rPr>
        <w:t xml:space="preserve"> configuration of a time  duration for a time window  and a dedicated CORESET for a UE to monitor </w:t>
      </w:r>
      <w:proofErr w:type="spellStart"/>
      <w:r w:rsidRPr="002D4BAA">
        <w:rPr>
          <w:rFonts w:eastAsia="Times New Roman"/>
          <w:color w:val="000000"/>
          <w:szCs w:val="23"/>
        </w:rPr>
        <w:t>gNB</w:t>
      </w:r>
      <w:proofErr w:type="spellEnd"/>
      <w:r w:rsidRPr="002D4BAA">
        <w:rPr>
          <w:rFonts w:eastAsia="Times New Roman"/>
          <w:color w:val="000000"/>
          <w:szCs w:val="23"/>
        </w:rPr>
        <w:t xml:space="preserve"> response fo</w:t>
      </w:r>
      <w:r>
        <w:rPr>
          <w:rFonts w:eastAsia="Times New Roman"/>
          <w:color w:val="000000"/>
          <w:szCs w:val="23"/>
        </w:rPr>
        <w:t>r beam failure recovery request.</w:t>
      </w:r>
    </w:p>
    <w:p w14:paraId="419F4101" w14:textId="77777777" w:rsidR="002D4BAA" w:rsidRPr="002D4BAA" w:rsidRDefault="002D4BAA" w:rsidP="002D4BAA">
      <w:pPr>
        <w:numPr>
          <w:ilvl w:val="1"/>
          <w:numId w:val="46"/>
        </w:numPr>
        <w:overflowPunct/>
        <w:autoSpaceDE/>
        <w:autoSpaceDN/>
        <w:adjustRightInd/>
        <w:spacing w:before="100" w:beforeAutospacing="1" w:after="100" w:afterAutospacing="1" w:line="315" w:lineRule="atLeast"/>
        <w:textAlignment w:val="auto"/>
        <w:rPr>
          <w:rFonts w:eastAsia="Times New Roman"/>
          <w:color w:val="000000"/>
          <w:sz w:val="18"/>
          <w:szCs w:val="22"/>
        </w:rPr>
      </w:pPr>
      <w:r w:rsidRPr="002D4BAA">
        <w:rPr>
          <w:color w:val="000000"/>
          <w:szCs w:val="23"/>
        </w:rPr>
        <w:t xml:space="preserve">UE assumes that the dedicated CORESET is spatial </w:t>
      </w:r>
      <w:proofErr w:type="spellStart"/>
      <w:r w:rsidRPr="002D4BAA">
        <w:rPr>
          <w:color w:val="000000"/>
          <w:szCs w:val="23"/>
        </w:rPr>
        <w:t>QCL’ed</w:t>
      </w:r>
      <w:proofErr w:type="spellEnd"/>
      <w:r w:rsidRPr="002D4BAA">
        <w:rPr>
          <w:color w:val="000000"/>
          <w:szCs w:val="23"/>
        </w:rPr>
        <w:t xml:space="preserve"> with DL RS of the UE-identified candidate beam in the beam failure recovery request.</w:t>
      </w:r>
    </w:p>
    <w:p w14:paraId="02113912" w14:textId="77777777" w:rsidR="002D4BAA" w:rsidRDefault="002D4BAA" w:rsidP="002D4BAA">
      <w:pPr>
        <w:numPr>
          <w:ilvl w:val="1"/>
          <w:numId w:val="46"/>
        </w:numPr>
        <w:overflowPunct/>
        <w:autoSpaceDE/>
        <w:autoSpaceDN/>
        <w:adjustRightInd/>
        <w:spacing w:before="100" w:beforeAutospacing="1" w:after="100" w:afterAutospacing="1" w:line="315" w:lineRule="atLeast"/>
        <w:textAlignment w:val="auto"/>
        <w:rPr>
          <w:rFonts w:eastAsia="Times New Roman"/>
          <w:color w:val="000000"/>
          <w:sz w:val="18"/>
          <w:szCs w:val="22"/>
        </w:rPr>
      </w:pPr>
      <w:r w:rsidRPr="002D4BAA">
        <w:rPr>
          <w:color w:val="000000"/>
          <w:szCs w:val="23"/>
        </w:rPr>
        <w:t>FFS: multiple dedicated CORESETs can be configured to a UE, where each CORESET can have different spatial QCL configuration</w:t>
      </w:r>
    </w:p>
    <w:p w14:paraId="5C41A76C" w14:textId="77777777" w:rsidR="002D4BAA" w:rsidRDefault="002D4BAA" w:rsidP="002D4BAA">
      <w:pPr>
        <w:numPr>
          <w:ilvl w:val="1"/>
          <w:numId w:val="46"/>
        </w:numPr>
        <w:overflowPunct/>
        <w:autoSpaceDE/>
        <w:autoSpaceDN/>
        <w:adjustRightInd/>
        <w:spacing w:before="100" w:beforeAutospacing="1" w:after="100" w:afterAutospacing="1" w:line="315" w:lineRule="atLeast"/>
        <w:textAlignment w:val="auto"/>
        <w:rPr>
          <w:rFonts w:eastAsia="Times New Roman"/>
          <w:color w:val="000000"/>
          <w:sz w:val="18"/>
          <w:szCs w:val="22"/>
        </w:rPr>
      </w:pPr>
      <w:r w:rsidRPr="002D4BAA">
        <w:rPr>
          <w:color w:val="000000"/>
          <w:szCs w:val="23"/>
        </w:rPr>
        <w:t>Note: the time window is determined by a fixed time offset defined in the spec with respect to beam failure recovery request transmission and the </w:t>
      </w:r>
      <w:proofErr w:type="gramStart"/>
      <w:r w:rsidRPr="002D4BAA">
        <w:rPr>
          <w:color w:val="000000"/>
          <w:szCs w:val="23"/>
        </w:rPr>
        <w:t>RRC  configurable</w:t>
      </w:r>
      <w:proofErr w:type="gramEnd"/>
      <w:r w:rsidRPr="002D4BAA">
        <w:rPr>
          <w:color w:val="000000"/>
          <w:szCs w:val="23"/>
        </w:rPr>
        <w:t xml:space="preserve"> time duration starting from the fixed time offset. </w:t>
      </w:r>
    </w:p>
    <w:p w14:paraId="775A3876" w14:textId="4111AF01" w:rsidR="002D4BAA" w:rsidRDefault="002D4BAA" w:rsidP="002D4BAA">
      <w:pPr>
        <w:numPr>
          <w:ilvl w:val="2"/>
          <w:numId w:val="46"/>
        </w:numPr>
        <w:overflowPunct/>
        <w:autoSpaceDE/>
        <w:autoSpaceDN/>
        <w:adjustRightInd/>
        <w:spacing w:before="100" w:beforeAutospacing="1" w:after="100" w:afterAutospacing="1" w:line="315" w:lineRule="atLeast"/>
        <w:textAlignment w:val="auto"/>
        <w:rPr>
          <w:rFonts w:eastAsia="Times New Roman"/>
          <w:color w:val="000000"/>
          <w:sz w:val="18"/>
          <w:szCs w:val="22"/>
        </w:rPr>
      </w:pPr>
      <w:r w:rsidRPr="002D4BAA">
        <w:rPr>
          <w:rFonts w:eastAsia="Times New Roman"/>
          <w:color w:val="000000"/>
          <w:szCs w:val="23"/>
        </w:rPr>
        <w:t>FFS the value of fixed time offset k (slots).</w:t>
      </w:r>
    </w:p>
    <w:p w14:paraId="5E7390F4" w14:textId="77777777" w:rsidR="002D4BAA" w:rsidRPr="002D4BAA" w:rsidRDefault="002D4BAA" w:rsidP="002D4BAA">
      <w:pPr>
        <w:overflowPunct/>
        <w:autoSpaceDE/>
        <w:autoSpaceDN/>
        <w:adjustRightInd/>
        <w:spacing w:before="100" w:beforeAutospacing="1" w:after="100" w:afterAutospacing="1" w:line="315" w:lineRule="atLeast"/>
        <w:ind w:left="2160"/>
        <w:textAlignment w:val="auto"/>
        <w:rPr>
          <w:rFonts w:eastAsia="Times New Roman"/>
          <w:color w:val="000000"/>
          <w:sz w:val="18"/>
          <w:szCs w:val="22"/>
        </w:rPr>
      </w:pPr>
    </w:p>
    <w:p w14:paraId="62C96305" w14:textId="14D981EE" w:rsidR="002D4BAA" w:rsidRPr="001F0D79" w:rsidRDefault="002D4BAA" w:rsidP="005F3D65">
      <w:pPr>
        <w:overflowPunct/>
        <w:autoSpaceDE/>
        <w:autoSpaceDN/>
        <w:adjustRightInd/>
        <w:spacing w:after="160" w:line="259" w:lineRule="auto"/>
      </w:pPr>
      <w:r>
        <w:t>In RAN 1 #90bis [6] the following agreements were made:</w:t>
      </w:r>
    </w:p>
    <w:p w14:paraId="301E8E9B" w14:textId="77777777" w:rsidR="00740D93" w:rsidRPr="001F0D79" w:rsidRDefault="00740D93" w:rsidP="00740D93">
      <w:pPr>
        <w:rPr>
          <w:lang w:eastAsia="x-none"/>
        </w:rPr>
      </w:pPr>
      <w:r w:rsidRPr="001F0D79">
        <w:rPr>
          <w:b/>
          <w:bCs/>
          <w:highlight w:val="green"/>
          <w:lang w:eastAsia="x-none"/>
        </w:rPr>
        <w:t>Agreement:</w:t>
      </w:r>
    </w:p>
    <w:p w14:paraId="1F51AAF9" w14:textId="77777777" w:rsidR="00740D93" w:rsidRPr="001F0D79" w:rsidRDefault="00740D93" w:rsidP="00740D93">
      <w:pPr>
        <w:pStyle w:val="RAN1bullet1"/>
        <w:rPr>
          <w:rFonts w:ascii="Times New Roman" w:hAnsi="Times New Roman"/>
          <w:szCs w:val="20"/>
          <w:lang w:val="en-US"/>
        </w:rPr>
      </w:pPr>
      <w:proofErr w:type="spellStart"/>
      <w:r w:rsidRPr="001F0D79">
        <w:rPr>
          <w:rFonts w:ascii="Times New Roman" w:hAnsi="Times New Roman"/>
          <w:szCs w:val="20"/>
        </w:rPr>
        <w:t>gNB</w:t>
      </w:r>
      <w:proofErr w:type="spellEnd"/>
      <w:r w:rsidRPr="001F0D79">
        <w:rPr>
          <w:rFonts w:ascii="Times New Roman" w:hAnsi="Times New Roman"/>
          <w:szCs w:val="20"/>
        </w:rPr>
        <w:t xml:space="preserve"> response is transmitted via a PDCCH addressed to C-RNTI</w:t>
      </w:r>
    </w:p>
    <w:p w14:paraId="1B18E40E" w14:textId="77777777" w:rsidR="00740D93" w:rsidRPr="001F0D79" w:rsidRDefault="00740D93" w:rsidP="00740D93">
      <w:pPr>
        <w:pStyle w:val="RAN1bullet2"/>
        <w:rPr>
          <w:rFonts w:ascii="Times New Roman" w:hAnsi="Times New Roman"/>
        </w:rPr>
      </w:pPr>
      <w:r w:rsidRPr="001F0D79">
        <w:rPr>
          <w:rFonts w:ascii="Times New Roman" w:hAnsi="Times New Roman"/>
        </w:rPr>
        <w:t xml:space="preserve">FFS: DCI format for </w:t>
      </w:r>
      <w:proofErr w:type="spellStart"/>
      <w:r w:rsidRPr="001F0D79">
        <w:rPr>
          <w:rFonts w:ascii="Times New Roman" w:hAnsi="Times New Roman"/>
        </w:rPr>
        <w:t>gNB</w:t>
      </w:r>
      <w:proofErr w:type="spellEnd"/>
      <w:r w:rsidRPr="001F0D79">
        <w:rPr>
          <w:rFonts w:ascii="Times New Roman" w:hAnsi="Times New Roman"/>
        </w:rPr>
        <w:t xml:space="preserve"> response</w:t>
      </w:r>
    </w:p>
    <w:p w14:paraId="24F1BF82" w14:textId="77777777" w:rsidR="00740D93" w:rsidRPr="001F0D79" w:rsidRDefault="00740D93" w:rsidP="00740D93">
      <w:pPr>
        <w:pStyle w:val="RAN1bullet1"/>
        <w:rPr>
          <w:rFonts w:ascii="Times New Roman" w:hAnsi="Times New Roman"/>
          <w:szCs w:val="20"/>
          <w:lang w:val="en-US"/>
        </w:rPr>
      </w:pPr>
      <w:bookmarkStart w:id="5" w:name="_Hlk498694973"/>
      <w:r w:rsidRPr="001F0D79">
        <w:rPr>
          <w:rFonts w:ascii="Times New Roman" w:hAnsi="Times New Roman"/>
          <w:szCs w:val="20"/>
        </w:rPr>
        <w:t xml:space="preserve">Dedicated CORESET(s) is applied for monitoring </w:t>
      </w:r>
      <w:proofErr w:type="spellStart"/>
      <w:r w:rsidRPr="001F0D79">
        <w:rPr>
          <w:rFonts w:ascii="Times New Roman" w:hAnsi="Times New Roman"/>
          <w:szCs w:val="20"/>
        </w:rPr>
        <w:t>gNB</w:t>
      </w:r>
      <w:proofErr w:type="spellEnd"/>
      <w:r w:rsidRPr="001F0D79">
        <w:rPr>
          <w:rFonts w:ascii="Times New Roman" w:hAnsi="Times New Roman"/>
          <w:szCs w:val="20"/>
        </w:rPr>
        <w:t xml:space="preserve"> response for BFRQ. The CORESET is down-selected from the following two alternatives:</w:t>
      </w:r>
    </w:p>
    <w:p w14:paraId="694CB092" w14:textId="77777777" w:rsidR="00740D93" w:rsidRPr="001F0D79" w:rsidRDefault="00740D93" w:rsidP="00740D93">
      <w:pPr>
        <w:pStyle w:val="RAN1bullet2"/>
        <w:rPr>
          <w:rFonts w:ascii="Times New Roman" w:hAnsi="Times New Roman"/>
        </w:rPr>
      </w:pPr>
      <w:r w:rsidRPr="001F0D79">
        <w:rPr>
          <w:rFonts w:ascii="Times New Roman" w:hAnsi="Times New Roman"/>
        </w:rPr>
        <w:t>Alt 1: the same CORESET (s) as before beam failure</w:t>
      </w:r>
    </w:p>
    <w:p w14:paraId="3E1EC2C8" w14:textId="77777777" w:rsidR="00740D93" w:rsidRPr="001F0D79" w:rsidRDefault="00740D93" w:rsidP="00740D93">
      <w:pPr>
        <w:pStyle w:val="RAN1bullet2"/>
        <w:rPr>
          <w:rFonts w:ascii="Times New Roman" w:hAnsi="Times New Roman"/>
        </w:rPr>
      </w:pPr>
      <w:r w:rsidRPr="001F0D79">
        <w:rPr>
          <w:rFonts w:ascii="Times New Roman" w:hAnsi="Times New Roman"/>
        </w:rPr>
        <w:t>Alt 2: dedicatedly configured CORESET for beam failure recovery.</w:t>
      </w:r>
      <w:bookmarkEnd w:id="5"/>
    </w:p>
    <w:p w14:paraId="552AB619" w14:textId="42E3B797" w:rsidR="00740D93" w:rsidRPr="001F0D79" w:rsidRDefault="00740D93" w:rsidP="00740D93">
      <w:pPr>
        <w:rPr>
          <w:lang w:eastAsia="x-none"/>
        </w:rPr>
      </w:pPr>
    </w:p>
    <w:p w14:paraId="6298C276" w14:textId="77777777" w:rsidR="00740D93" w:rsidRPr="001F0D79" w:rsidRDefault="00740D93" w:rsidP="00740D93">
      <w:pPr>
        <w:rPr>
          <w:b/>
          <w:lang w:eastAsia="x-none"/>
        </w:rPr>
      </w:pPr>
      <w:r w:rsidRPr="001F0D79">
        <w:rPr>
          <w:b/>
          <w:highlight w:val="green"/>
          <w:lang w:eastAsia="x-none"/>
        </w:rPr>
        <w:t>Agreement:</w:t>
      </w:r>
    </w:p>
    <w:p w14:paraId="1969107F" w14:textId="77777777" w:rsidR="00740D93" w:rsidRPr="001F0D79" w:rsidRDefault="00740D93" w:rsidP="00740D93">
      <w:pPr>
        <w:rPr>
          <w:lang w:eastAsia="x-none"/>
        </w:rPr>
      </w:pPr>
      <w:r w:rsidRPr="001F0D79">
        <w:rPr>
          <w:lang w:eastAsia="x-none"/>
        </w:rPr>
        <w:t>Specification supports the CSI-RS + SS block case for the purpose of new candidate beam identification</w:t>
      </w:r>
    </w:p>
    <w:p w14:paraId="6EAA93A1" w14:textId="77777777" w:rsidR="00740D93" w:rsidRPr="001F0D79" w:rsidRDefault="00740D93" w:rsidP="00740D93">
      <w:pPr>
        <w:pStyle w:val="RAN1bullet1"/>
        <w:rPr>
          <w:rFonts w:ascii="Times New Roman" w:hAnsi="Times New Roman"/>
          <w:szCs w:val="20"/>
          <w:lang w:val="en-US"/>
        </w:rPr>
      </w:pPr>
      <w:r w:rsidRPr="001F0D79">
        <w:rPr>
          <w:rFonts w:ascii="Times New Roman" w:hAnsi="Times New Roman"/>
          <w:szCs w:val="20"/>
          <w:lang w:val="en-US"/>
        </w:rPr>
        <w:t xml:space="preserve">The above case is configured by </w:t>
      </w:r>
      <w:proofErr w:type="spellStart"/>
      <w:r w:rsidRPr="001F0D79">
        <w:rPr>
          <w:rFonts w:ascii="Times New Roman" w:hAnsi="Times New Roman"/>
          <w:szCs w:val="20"/>
          <w:lang w:val="en-US"/>
        </w:rPr>
        <w:t>gNB</w:t>
      </w:r>
      <w:proofErr w:type="spellEnd"/>
    </w:p>
    <w:p w14:paraId="20EE69DF" w14:textId="77777777" w:rsidR="00740D93" w:rsidRPr="001F0D79" w:rsidRDefault="00740D93" w:rsidP="00740D93">
      <w:pPr>
        <w:pStyle w:val="RAN1bullet1"/>
        <w:rPr>
          <w:rFonts w:ascii="Times New Roman" w:hAnsi="Times New Roman"/>
          <w:szCs w:val="20"/>
          <w:lang w:val="en-US"/>
        </w:rPr>
      </w:pPr>
      <w:r w:rsidRPr="001F0D79">
        <w:rPr>
          <w:rFonts w:ascii="Times New Roman" w:hAnsi="Times New Roman"/>
          <w:szCs w:val="20"/>
          <w:lang w:val="en-US"/>
        </w:rPr>
        <w:t>Note: a dedicated PRACH resource is configured to either an SSB or a CSI-RS resource</w:t>
      </w:r>
    </w:p>
    <w:p w14:paraId="75605684" w14:textId="77777777" w:rsidR="00740D93" w:rsidRPr="001F0D79" w:rsidRDefault="00740D93" w:rsidP="00740D93">
      <w:pPr>
        <w:pStyle w:val="RAN1bullet1"/>
        <w:rPr>
          <w:rFonts w:ascii="Times New Roman" w:hAnsi="Times New Roman"/>
          <w:szCs w:val="20"/>
          <w:lang w:val="en-US"/>
        </w:rPr>
      </w:pPr>
      <w:r w:rsidRPr="001F0D79">
        <w:rPr>
          <w:rFonts w:ascii="Times New Roman" w:hAnsi="Times New Roman"/>
          <w:szCs w:val="20"/>
          <w:lang w:val="en-US"/>
        </w:rPr>
        <w:t>Following two scenarios are supported when a UE is configured with CSI-RS + SSB</w:t>
      </w:r>
    </w:p>
    <w:p w14:paraId="0BE4033D" w14:textId="77777777" w:rsidR="00740D93" w:rsidRPr="001F0D79" w:rsidRDefault="00740D93" w:rsidP="00740D93">
      <w:pPr>
        <w:pStyle w:val="RAN1bullet2"/>
        <w:rPr>
          <w:rFonts w:ascii="Times New Roman" w:hAnsi="Times New Roman"/>
        </w:rPr>
      </w:pPr>
      <w:r w:rsidRPr="001F0D79">
        <w:rPr>
          <w:rFonts w:ascii="Times New Roman" w:hAnsi="Times New Roman"/>
        </w:rPr>
        <w:t>Scenario 1: PRACHs are associated to SSBs only</w:t>
      </w:r>
    </w:p>
    <w:p w14:paraId="455CE33F" w14:textId="77777777" w:rsidR="00740D93" w:rsidRPr="001F0D79" w:rsidRDefault="00740D93" w:rsidP="00740D93">
      <w:pPr>
        <w:pStyle w:val="RAN1bullet3"/>
        <w:rPr>
          <w:rFonts w:ascii="Times New Roman" w:hAnsi="Times New Roman"/>
        </w:rPr>
      </w:pPr>
      <w:r w:rsidRPr="001F0D79">
        <w:rPr>
          <w:rFonts w:ascii="Times New Roman" w:hAnsi="Times New Roman"/>
        </w:rPr>
        <w:t>In this scenario, CSI-RS resources for new beam identification can be found from the QCL association to SSB(s).</w:t>
      </w:r>
    </w:p>
    <w:p w14:paraId="1786C88C" w14:textId="77777777" w:rsidR="00740D93" w:rsidRPr="001F0D79" w:rsidRDefault="00740D93" w:rsidP="00740D93">
      <w:pPr>
        <w:pStyle w:val="RAN1bullet2"/>
        <w:rPr>
          <w:rFonts w:ascii="Times New Roman" w:hAnsi="Times New Roman"/>
        </w:rPr>
      </w:pPr>
      <w:r w:rsidRPr="001F0D79">
        <w:rPr>
          <w:rFonts w:ascii="Times New Roman" w:hAnsi="Times New Roman"/>
        </w:rPr>
        <w:t>Scenario 2: Each of the multiple PRACHs is associated to either an SSB or a CSI-RS resource</w:t>
      </w:r>
    </w:p>
    <w:p w14:paraId="28C8627A" w14:textId="77777777" w:rsidR="00740D93" w:rsidRPr="001F0D79" w:rsidRDefault="00740D93" w:rsidP="00740D93">
      <w:pPr>
        <w:pStyle w:val="RAN1bullet1"/>
        <w:rPr>
          <w:rFonts w:ascii="Times New Roman" w:hAnsi="Times New Roman"/>
          <w:szCs w:val="20"/>
          <w:lang w:val="en-US"/>
        </w:rPr>
      </w:pPr>
      <w:r w:rsidRPr="001F0D79">
        <w:rPr>
          <w:rFonts w:ascii="Times New Roman" w:hAnsi="Times New Roman"/>
          <w:szCs w:val="20"/>
          <w:lang w:val="en-US"/>
        </w:rPr>
        <w:t>FFS: multiple SSB can be associated with the same uplink resource. </w:t>
      </w:r>
    </w:p>
    <w:p w14:paraId="2A769DF7" w14:textId="77777777" w:rsidR="00740D93" w:rsidRPr="001F0D79" w:rsidRDefault="00740D93" w:rsidP="00740D93">
      <w:pPr>
        <w:rPr>
          <w:lang w:eastAsia="x-none"/>
        </w:rPr>
      </w:pPr>
      <w:r w:rsidRPr="001F0D79">
        <w:rPr>
          <w:lang w:eastAsia="x-none"/>
        </w:rPr>
        <w:t>CATT has concerns on the above agreement that it may not be an essential feature for beam failure recovery</w:t>
      </w:r>
    </w:p>
    <w:p w14:paraId="2396D6B0" w14:textId="77777777" w:rsidR="00740D93" w:rsidRPr="001F0D79" w:rsidRDefault="00740D93" w:rsidP="00740D93">
      <w:pPr>
        <w:rPr>
          <w:lang w:eastAsia="x-none"/>
        </w:rPr>
      </w:pPr>
    </w:p>
    <w:p w14:paraId="6CB6DC20" w14:textId="77777777" w:rsidR="00740D93" w:rsidRPr="001F0D79" w:rsidRDefault="00740D93" w:rsidP="00740D93">
      <w:pPr>
        <w:rPr>
          <w:b/>
          <w:lang w:eastAsia="x-none"/>
        </w:rPr>
      </w:pPr>
      <w:r w:rsidRPr="001F0D79">
        <w:rPr>
          <w:b/>
          <w:highlight w:val="darkYellow"/>
          <w:lang w:eastAsia="x-none"/>
        </w:rPr>
        <w:lastRenderedPageBreak/>
        <w:t>Working Assumption:</w:t>
      </w:r>
    </w:p>
    <w:p w14:paraId="3E27AEB0" w14:textId="77777777" w:rsidR="00740D93" w:rsidRPr="001F0D79" w:rsidRDefault="00740D93" w:rsidP="00740D93">
      <w:pPr>
        <w:pStyle w:val="RAN1bullet1"/>
        <w:numPr>
          <w:ilvl w:val="0"/>
          <w:numId w:val="0"/>
        </w:numPr>
        <w:rPr>
          <w:rFonts w:ascii="Times New Roman" w:hAnsi="Times New Roman"/>
          <w:szCs w:val="20"/>
          <w:lang w:val="en-US"/>
        </w:rPr>
      </w:pPr>
      <w:r w:rsidRPr="001F0D79">
        <w:rPr>
          <w:rFonts w:ascii="Times New Roman" w:hAnsi="Times New Roman"/>
          <w:szCs w:val="20"/>
          <w:lang w:val="en-US"/>
        </w:rPr>
        <w:t>Beam failure detection is determined based on the following quality measure:</w:t>
      </w:r>
    </w:p>
    <w:p w14:paraId="1365618B" w14:textId="77777777" w:rsidR="00740D93" w:rsidRPr="001F0D79" w:rsidRDefault="00740D93" w:rsidP="00740D93">
      <w:pPr>
        <w:pStyle w:val="RAN1bullet1"/>
        <w:rPr>
          <w:rFonts w:ascii="Times New Roman" w:hAnsi="Times New Roman"/>
          <w:szCs w:val="20"/>
          <w:lang w:val="en-US"/>
        </w:rPr>
      </w:pPr>
      <w:r w:rsidRPr="001F0D79">
        <w:rPr>
          <w:rFonts w:ascii="Times New Roman" w:hAnsi="Times New Roman"/>
          <w:szCs w:val="20"/>
          <w:lang w:val="en-US"/>
        </w:rPr>
        <w:t>Hypothetical PDCCH BLER</w:t>
      </w:r>
    </w:p>
    <w:p w14:paraId="78DD5BF5" w14:textId="2F9CF93B" w:rsidR="00740D93" w:rsidRPr="001F0D79" w:rsidRDefault="00740D93" w:rsidP="00740D93">
      <w:pPr>
        <w:rPr>
          <w:lang w:eastAsia="x-none"/>
        </w:rPr>
      </w:pPr>
    </w:p>
    <w:p w14:paraId="5F1DC90D" w14:textId="77777777" w:rsidR="00740D93" w:rsidRPr="001F0D79" w:rsidRDefault="00740D93" w:rsidP="00740D93">
      <w:pPr>
        <w:rPr>
          <w:b/>
          <w:lang w:eastAsia="x-none"/>
        </w:rPr>
      </w:pPr>
      <w:r w:rsidRPr="001F0D79">
        <w:rPr>
          <w:b/>
          <w:highlight w:val="green"/>
          <w:lang w:eastAsia="x-none"/>
        </w:rPr>
        <w:t>Proposal:</w:t>
      </w:r>
    </w:p>
    <w:p w14:paraId="14B6EC17" w14:textId="77777777" w:rsidR="00740D93" w:rsidRPr="001F0D79" w:rsidRDefault="00740D93" w:rsidP="00740D93">
      <w:pPr>
        <w:numPr>
          <w:ilvl w:val="0"/>
          <w:numId w:val="43"/>
        </w:numPr>
        <w:overflowPunct/>
        <w:autoSpaceDE/>
        <w:autoSpaceDN/>
        <w:adjustRightInd/>
        <w:spacing w:after="0"/>
        <w:textAlignment w:val="auto"/>
        <w:rPr>
          <w:lang w:eastAsia="x-none"/>
        </w:rPr>
      </w:pPr>
      <w:r w:rsidRPr="001F0D79">
        <w:rPr>
          <w:lang w:eastAsia="x-none"/>
        </w:rPr>
        <w:t>A beam recovery request can be transmitted if the number of consecutive detected beam failure instance exceeds a configured maximum number</w:t>
      </w:r>
    </w:p>
    <w:p w14:paraId="488BE534" w14:textId="77777777" w:rsidR="00740D93" w:rsidRPr="001F0D79" w:rsidRDefault="00740D93" w:rsidP="00740D93">
      <w:pPr>
        <w:numPr>
          <w:ilvl w:val="1"/>
          <w:numId w:val="43"/>
        </w:numPr>
        <w:overflowPunct/>
        <w:autoSpaceDE/>
        <w:autoSpaceDN/>
        <w:adjustRightInd/>
        <w:spacing w:after="0"/>
        <w:textAlignment w:val="auto"/>
        <w:rPr>
          <w:lang w:eastAsia="x-none"/>
        </w:rPr>
      </w:pPr>
      <w:r w:rsidRPr="001F0D79">
        <w:rPr>
          <w:lang w:eastAsia="x-none"/>
        </w:rPr>
        <w:t>(Working assumption) If hypothetical PDCCH BLER is above a threshold, it is counted as beam failure instance</w:t>
      </w:r>
    </w:p>
    <w:p w14:paraId="39E4D43B" w14:textId="77777777" w:rsidR="00740D93" w:rsidRPr="001F0D79" w:rsidRDefault="00740D93" w:rsidP="00740D93">
      <w:pPr>
        <w:numPr>
          <w:ilvl w:val="2"/>
          <w:numId w:val="43"/>
        </w:numPr>
        <w:overflowPunct/>
        <w:autoSpaceDE/>
        <w:autoSpaceDN/>
        <w:adjustRightInd/>
        <w:spacing w:after="0"/>
        <w:textAlignment w:val="auto"/>
        <w:rPr>
          <w:lang w:eastAsia="x-none"/>
        </w:rPr>
      </w:pPr>
      <w:r w:rsidRPr="001F0D79">
        <w:rPr>
          <w:lang w:eastAsia="x-none"/>
        </w:rPr>
        <w:t>Note: Beam failure is determined when all serving beams fail</w:t>
      </w:r>
    </w:p>
    <w:p w14:paraId="1AAEBB32" w14:textId="77777777" w:rsidR="00740D93" w:rsidRPr="001F0D79" w:rsidRDefault="00740D93" w:rsidP="00740D93">
      <w:pPr>
        <w:numPr>
          <w:ilvl w:val="1"/>
          <w:numId w:val="43"/>
        </w:numPr>
        <w:overflowPunct/>
        <w:autoSpaceDE/>
        <w:autoSpaceDN/>
        <w:adjustRightInd/>
        <w:spacing w:after="0"/>
        <w:textAlignment w:val="auto"/>
        <w:rPr>
          <w:lang w:eastAsia="x-none"/>
        </w:rPr>
      </w:pPr>
      <w:r w:rsidRPr="001F0D79">
        <w:rPr>
          <w:lang w:eastAsia="x-none"/>
        </w:rPr>
        <w:t>The candidate beam can be identified when metric X of candidate beam is higher than a threshold</w:t>
      </w:r>
    </w:p>
    <w:p w14:paraId="3C5025E3" w14:textId="77777777" w:rsidR="00740D93" w:rsidRPr="001F0D79" w:rsidRDefault="00740D93" w:rsidP="00740D93">
      <w:pPr>
        <w:numPr>
          <w:ilvl w:val="2"/>
          <w:numId w:val="43"/>
        </w:numPr>
        <w:overflowPunct/>
        <w:autoSpaceDE/>
        <w:autoSpaceDN/>
        <w:adjustRightInd/>
        <w:spacing w:after="0"/>
        <w:textAlignment w:val="auto"/>
        <w:rPr>
          <w:lang w:eastAsia="x-none"/>
        </w:rPr>
      </w:pPr>
      <w:r w:rsidRPr="001F0D79">
        <w:rPr>
          <w:lang w:eastAsia="x-none"/>
        </w:rPr>
        <w:t>FFS: metric X</w:t>
      </w:r>
    </w:p>
    <w:p w14:paraId="69CA3C32" w14:textId="77777777" w:rsidR="00740D93" w:rsidRPr="001F0D79" w:rsidRDefault="00740D93" w:rsidP="00740D93">
      <w:pPr>
        <w:numPr>
          <w:ilvl w:val="2"/>
          <w:numId w:val="43"/>
        </w:numPr>
        <w:overflowPunct/>
        <w:autoSpaceDE/>
        <w:autoSpaceDN/>
        <w:adjustRightInd/>
        <w:spacing w:after="0"/>
        <w:textAlignment w:val="auto"/>
        <w:rPr>
          <w:lang w:eastAsia="x-none"/>
        </w:rPr>
      </w:pPr>
      <w:r w:rsidRPr="001F0D79">
        <w:rPr>
          <w:lang w:eastAsia="x-none"/>
        </w:rPr>
        <w:t>1 or 2 threshold values are introduced</w:t>
      </w:r>
    </w:p>
    <w:p w14:paraId="0E7435FD" w14:textId="77777777" w:rsidR="00740D93" w:rsidRPr="001F0D79" w:rsidRDefault="00740D93" w:rsidP="00740D93">
      <w:pPr>
        <w:numPr>
          <w:ilvl w:val="3"/>
          <w:numId w:val="43"/>
        </w:numPr>
        <w:overflowPunct/>
        <w:autoSpaceDE/>
        <w:autoSpaceDN/>
        <w:adjustRightInd/>
        <w:spacing w:after="0"/>
        <w:textAlignment w:val="auto"/>
        <w:rPr>
          <w:lang w:eastAsia="x-none"/>
        </w:rPr>
      </w:pPr>
      <w:r w:rsidRPr="001F0D79">
        <w:rPr>
          <w:lang w:eastAsia="x-none"/>
        </w:rPr>
        <w:t>If 2 thresholds are introduced, one is for SSB and the other is for CSI-RS</w:t>
      </w:r>
    </w:p>
    <w:p w14:paraId="1B47ED00" w14:textId="77777777" w:rsidR="00740D93" w:rsidRPr="001F0D79" w:rsidRDefault="00740D93" w:rsidP="00740D93">
      <w:pPr>
        <w:numPr>
          <w:ilvl w:val="2"/>
          <w:numId w:val="43"/>
        </w:numPr>
        <w:overflowPunct/>
        <w:autoSpaceDE/>
        <w:autoSpaceDN/>
        <w:adjustRightInd/>
        <w:spacing w:after="0"/>
        <w:textAlignment w:val="auto"/>
        <w:rPr>
          <w:lang w:eastAsia="x-none"/>
        </w:rPr>
      </w:pPr>
      <w:r w:rsidRPr="001F0D79">
        <w:rPr>
          <w:lang w:eastAsia="x-none"/>
        </w:rPr>
        <w:t>One of the following alternatives will be down-selected in RAN1#91</w:t>
      </w:r>
    </w:p>
    <w:p w14:paraId="315BD46B" w14:textId="77777777" w:rsidR="00740D93" w:rsidRPr="001F0D79" w:rsidRDefault="00740D93" w:rsidP="00740D93">
      <w:pPr>
        <w:numPr>
          <w:ilvl w:val="3"/>
          <w:numId w:val="43"/>
        </w:numPr>
        <w:overflowPunct/>
        <w:autoSpaceDE/>
        <w:autoSpaceDN/>
        <w:adjustRightInd/>
        <w:spacing w:after="0"/>
        <w:textAlignment w:val="auto"/>
        <w:rPr>
          <w:lang w:eastAsia="x-none"/>
        </w:rPr>
      </w:pPr>
      <w:r w:rsidRPr="001F0D79">
        <w:rPr>
          <w:lang w:eastAsia="x-none"/>
        </w:rPr>
        <w:t>Alt-1: Fixed value</w:t>
      </w:r>
    </w:p>
    <w:p w14:paraId="2AF0E849" w14:textId="77777777" w:rsidR="00740D93" w:rsidRPr="001F0D79" w:rsidRDefault="00740D93" w:rsidP="00740D93">
      <w:pPr>
        <w:numPr>
          <w:ilvl w:val="3"/>
          <w:numId w:val="43"/>
        </w:numPr>
        <w:overflowPunct/>
        <w:autoSpaceDE/>
        <w:autoSpaceDN/>
        <w:adjustRightInd/>
        <w:spacing w:after="0"/>
        <w:textAlignment w:val="auto"/>
        <w:rPr>
          <w:lang w:eastAsia="x-none"/>
        </w:rPr>
      </w:pPr>
      <w:r w:rsidRPr="001F0D79">
        <w:rPr>
          <w:lang w:eastAsia="x-none"/>
        </w:rPr>
        <w:t>Alt-2: Configurable value by RRC signaling</w:t>
      </w:r>
    </w:p>
    <w:p w14:paraId="770C0312" w14:textId="77777777" w:rsidR="00740D93" w:rsidRPr="001F0D79" w:rsidRDefault="00740D93" w:rsidP="00740D93">
      <w:pPr>
        <w:numPr>
          <w:ilvl w:val="2"/>
          <w:numId w:val="43"/>
        </w:numPr>
        <w:overflowPunct/>
        <w:autoSpaceDE/>
        <w:autoSpaceDN/>
        <w:adjustRightInd/>
        <w:spacing w:after="0"/>
        <w:textAlignment w:val="auto"/>
        <w:rPr>
          <w:lang w:eastAsia="x-none"/>
        </w:rPr>
      </w:pPr>
      <w:r w:rsidRPr="001F0D79">
        <w:rPr>
          <w:lang w:eastAsia="x-none"/>
        </w:rPr>
        <w:t>RAN2 should specify the RRC signaling to configuration of the threshold</w:t>
      </w:r>
    </w:p>
    <w:p w14:paraId="22DEBF7A" w14:textId="77777777" w:rsidR="00740D93" w:rsidRPr="001F0D79" w:rsidRDefault="00740D93" w:rsidP="00740D93">
      <w:pPr>
        <w:numPr>
          <w:ilvl w:val="1"/>
          <w:numId w:val="43"/>
        </w:numPr>
        <w:overflowPunct/>
        <w:autoSpaceDE/>
        <w:autoSpaceDN/>
        <w:adjustRightInd/>
        <w:spacing w:after="0"/>
        <w:textAlignment w:val="auto"/>
        <w:rPr>
          <w:lang w:eastAsia="x-none"/>
        </w:rPr>
      </w:pPr>
      <w:r w:rsidRPr="001F0D79">
        <w:rPr>
          <w:lang w:eastAsia="x-none"/>
        </w:rPr>
        <w:t>Note: for beam failure detection, the UE should aware the transmission power offset between CSI-RS and DMRS of PDCCH</w:t>
      </w:r>
    </w:p>
    <w:p w14:paraId="56648190" w14:textId="77777777" w:rsidR="00740D93" w:rsidRPr="001F0D79" w:rsidRDefault="00740D93" w:rsidP="00740D93">
      <w:pPr>
        <w:numPr>
          <w:ilvl w:val="1"/>
          <w:numId w:val="43"/>
        </w:numPr>
        <w:overflowPunct/>
        <w:autoSpaceDE/>
        <w:autoSpaceDN/>
        <w:adjustRightInd/>
        <w:spacing w:after="0"/>
        <w:textAlignment w:val="auto"/>
        <w:rPr>
          <w:lang w:eastAsia="x-none"/>
        </w:rPr>
      </w:pPr>
      <w:r w:rsidRPr="001F0D79">
        <w:rPr>
          <w:lang w:eastAsia="x-none"/>
        </w:rPr>
        <w:t>FFS other details.</w:t>
      </w:r>
    </w:p>
    <w:p w14:paraId="68CB4DC6" w14:textId="77777777" w:rsidR="00740D93" w:rsidRPr="001F0D79" w:rsidRDefault="00740D93" w:rsidP="00740D93">
      <w:pPr>
        <w:rPr>
          <w:lang w:eastAsia="x-none"/>
        </w:rPr>
      </w:pPr>
    </w:p>
    <w:p w14:paraId="5A738450" w14:textId="77777777" w:rsidR="00740D93" w:rsidRPr="001F0D79" w:rsidRDefault="00740D93" w:rsidP="00740D93">
      <w:pPr>
        <w:rPr>
          <w:b/>
          <w:lang w:eastAsia="x-none"/>
        </w:rPr>
      </w:pPr>
      <w:r w:rsidRPr="001F0D79">
        <w:rPr>
          <w:b/>
          <w:highlight w:val="green"/>
          <w:lang w:eastAsia="x-none"/>
        </w:rPr>
        <w:t>Agreement:</w:t>
      </w:r>
    </w:p>
    <w:p w14:paraId="1CA7D3AC" w14:textId="77777777" w:rsidR="00740D93" w:rsidRPr="001F0D79" w:rsidRDefault="00740D93" w:rsidP="00740D93">
      <w:pPr>
        <w:numPr>
          <w:ilvl w:val="0"/>
          <w:numId w:val="44"/>
        </w:numPr>
        <w:overflowPunct/>
        <w:autoSpaceDE/>
        <w:autoSpaceDN/>
        <w:adjustRightInd/>
        <w:spacing w:after="0"/>
        <w:textAlignment w:val="auto"/>
        <w:rPr>
          <w:lang w:eastAsia="x-none"/>
        </w:rPr>
      </w:pPr>
      <w:r w:rsidRPr="001F0D79">
        <w:rPr>
          <w:lang w:eastAsia="x-none"/>
        </w:rPr>
        <w:t xml:space="preserve">For </w:t>
      </w:r>
      <w:proofErr w:type="spellStart"/>
      <w:r w:rsidRPr="001F0D79">
        <w:rPr>
          <w:lang w:eastAsia="x-none"/>
        </w:rPr>
        <w:t>gNB</w:t>
      </w:r>
      <w:proofErr w:type="spellEnd"/>
      <w:r w:rsidRPr="001F0D79">
        <w:rPr>
          <w:lang w:eastAsia="x-none"/>
        </w:rPr>
        <w:t xml:space="preserve"> to uniquely identify UE identity from a beam failure recovery request transmission</w:t>
      </w:r>
    </w:p>
    <w:p w14:paraId="6D702275" w14:textId="77777777" w:rsidR="00740D93" w:rsidRPr="001F0D79" w:rsidRDefault="00740D93" w:rsidP="00740D93">
      <w:pPr>
        <w:numPr>
          <w:ilvl w:val="1"/>
          <w:numId w:val="44"/>
        </w:numPr>
        <w:overflowPunct/>
        <w:autoSpaceDE/>
        <w:autoSpaceDN/>
        <w:adjustRightInd/>
        <w:spacing w:after="0"/>
        <w:textAlignment w:val="auto"/>
        <w:rPr>
          <w:lang w:eastAsia="x-none"/>
        </w:rPr>
      </w:pPr>
      <w:r w:rsidRPr="001F0D79">
        <w:rPr>
          <w:lang w:eastAsia="x-none"/>
        </w:rPr>
        <w:t>A PRACH sequence is configured to UE</w:t>
      </w:r>
    </w:p>
    <w:p w14:paraId="01E6CC75" w14:textId="77777777" w:rsidR="00740D93" w:rsidRPr="001F0D79" w:rsidRDefault="00740D93" w:rsidP="00740D93">
      <w:pPr>
        <w:rPr>
          <w:lang w:eastAsia="x-none"/>
        </w:rPr>
      </w:pPr>
    </w:p>
    <w:p w14:paraId="0E3E51FD" w14:textId="77777777" w:rsidR="00740D93" w:rsidRPr="001F0D79" w:rsidRDefault="00740D93" w:rsidP="00740D93">
      <w:pPr>
        <w:rPr>
          <w:lang w:eastAsia="x-none"/>
        </w:rPr>
      </w:pPr>
      <w:r w:rsidRPr="001F0D79">
        <w:rPr>
          <w:highlight w:val="darkYellow"/>
          <w:lang w:eastAsia="x-none"/>
        </w:rPr>
        <w:t>Working Assumption:</w:t>
      </w:r>
    </w:p>
    <w:p w14:paraId="07DC1435" w14:textId="77777777" w:rsidR="00740D93" w:rsidRPr="001F0D79" w:rsidRDefault="00740D93" w:rsidP="00740D93">
      <w:pPr>
        <w:numPr>
          <w:ilvl w:val="0"/>
          <w:numId w:val="45"/>
        </w:numPr>
        <w:overflowPunct/>
        <w:autoSpaceDE/>
        <w:autoSpaceDN/>
        <w:adjustRightInd/>
        <w:spacing w:after="0"/>
        <w:textAlignment w:val="auto"/>
        <w:rPr>
          <w:lang w:eastAsia="x-none"/>
        </w:rPr>
      </w:pPr>
      <w:r w:rsidRPr="001F0D79">
        <w:rPr>
          <w:lang w:eastAsia="x-none"/>
        </w:rPr>
        <w:t>At least the following parameters should be configured for dedicated PRACH resources for beam failure recovery</w:t>
      </w:r>
    </w:p>
    <w:p w14:paraId="20FFEFB3" w14:textId="77777777" w:rsidR="00740D93" w:rsidRPr="001F0D79" w:rsidRDefault="00740D93" w:rsidP="00740D93">
      <w:pPr>
        <w:numPr>
          <w:ilvl w:val="1"/>
          <w:numId w:val="45"/>
        </w:numPr>
        <w:overflowPunct/>
        <w:autoSpaceDE/>
        <w:autoSpaceDN/>
        <w:adjustRightInd/>
        <w:spacing w:after="0"/>
        <w:textAlignment w:val="auto"/>
        <w:rPr>
          <w:lang w:eastAsia="x-none"/>
        </w:rPr>
      </w:pPr>
      <w:r w:rsidRPr="001F0D79">
        <w:rPr>
          <w:lang w:eastAsia="x-none"/>
        </w:rPr>
        <w:t>Per UE parameters</w:t>
      </w:r>
    </w:p>
    <w:p w14:paraId="159B7395" w14:textId="77777777" w:rsidR="00740D93" w:rsidRPr="001F0D79" w:rsidRDefault="00740D93" w:rsidP="00740D93">
      <w:pPr>
        <w:numPr>
          <w:ilvl w:val="2"/>
          <w:numId w:val="45"/>
        </w:numPr>
        <w:overflowPunct/>
        <w:autoSpaceDE/>
        <w:autoSpaceDN/>
        <w:adjustRightInd/>
        <w:spacing w:after="0"/>
        <w:textAlignment w:val="auto"/>
        <w:rPr>
          <w:lang w:eastAsia="x-none"/>
        </w:rPr>
      </w:pPr>
      <w:r w:rsidRPr="001F0D79">
        <w:rPr>
          <w:lang w:eastAsia="x-none"/>
        </w:rPr>
        <w:t>Preamble sequence related parameters</w:t>
      </w:r>
    </w:p>
    <w:p w14:paraId="07ADCE89" w14:textId="77777777" w:rsidR="00740D93" w:rsidRPr="001F0D79" w:rsidRDefault="00740D93" w:rsidP="00740D93">
      <w:pPr>
        <w:numPr>
          <w:ilvl w:val="3"/>
          <w:numId w:val="45"/>
        </w:numPr>
        <w:overflowPunct/>
        <w:autoSpaceDE/>
        <w:autoSpaceDN/>
        <w:adjustRightInd/>
        <w:spacing w:after="0"/>
        <w:textAlignment w:val="auto"/>
        <w:rPr>
          <w:lang w:eastAsia="x-none"/>
        </w:rPr>
      </w:pPr>
      <w:r w:rsidRPr="001F0D79">
        <w:rPr>
          <w:lang w:eastAsia="x-none"/>
        </w:rPr>
        <w:t>E.g., root sequence, cyclic shift, and preamble index</w:t>
      </w:r>
    </w:p>
    <w:p w14:paraId="31D9021C" w14:textId="77777777" w:rsidR="00740D93" w:rsidRPr="001F0D79" w:rsidRDefault="00740D93" w:rsidP="00740D93">
      <w:pPr>
        <w:numPr>
          <w:ilvl w:val="2"/>
          <w:numId w:val="45"/>
        </w:numPr>
        <w:overflowPunct/>
        <w:autoSpaceDE/>
        <w:autoSpaceDN/>
        <w:adjustRightInd/>
        <w:spacing w:after="0"/>
        <w:textAlignment w:val="auto"/>
        <w:rPr>
          <w:lang w:eastAsia="x-none"/>
        </w:rPr>
      </w:pPr>
      <w:r w:rsidRPr="001F0D79">
        <w:rPr>
          <w:lang w:eastAsia="x-none"/>
        </w:rPr>
        <w:t>Maximum number of transmissions</w:t>
      </w:r>
    </w:p>
    <w:p w14:paraId="6D32C9AE" w14:textId="77777777" w:rsidR="00740D93" w:rsidRPr="001F0D79" w:rsidRDefault="00740D93" w:rsidP="00740D93">
      <w:pPr>
        <w:numPr>
          <w:ilvl w:val="2"/>
          <w:numId w:val="45"/>
        </w:numPr>
        <w:overflowPunct/>
        <w:autoSpaceDE/>
        <w:autoSpaceDN/>
        <w:adjustRightInd/>
        <w:spacing w:after="0"/>
        <w:textAlignment w:val="auto"/>
        <w:rPr>
          <w:lang w:eastAsia="x-none"/>
        </w:rPr>
      </w:pPr>
      <w:r w:rsidRPr="001F0D79">
        <w:rPr>
          <w:lang w:eastAsia="x-none"/>
        </w:rPr>
        <w:t xml:space="preserve">Maximum number of power </w:t>
      </w:r>
      <w:proofErr w:type="spellStart"/>
      <w:r w:rsidRPr="001F0D79">
        <w:rPr>
          <w:lang w:eastAsia="x-none"/>
        </w:rPr>
        <w:t>rampings</w:t>
      </w:r>
      <w:proofErr w:type="spellEnd"/>
    </w:p>
    <w:p w14:paraId="50700C6D" w14:textId="77777777" w:rsidR="00740D93" w:rsidRPr="001F0D79" w:rsidRDefault="00740D93" w:rsidP="00740D93">
      <w:pPr>
        <w:numPr>
          <w:ilvl w:val="2"/>
          <w:numId w:val="45"/>
        </w:numPr>
        <w:overflowPunct/>
        <w:autoSpaceDE/>
        <w:autoSpaceDN/>
        <w:adjustRightInd/>
        <w:spacing w:after="0"/>
        <w:textAlignment w:val="auto"/>
        <w:rPr>
          <w:lang w:eastAsia="x-none"/>
        </w:rPr>
      </w:pPr>
      <w:r w:rsidRPr="001F0D79">
        <w:rPr>
          <w:lang w:eastAsia="x-none"/>
        </w:rPr>
        <w:t>Target received power</w:t>
      </w:r>
    </w:p>
    <w:p w14:paraId="759980F2" w14:textId="77777777" w:rsidR="00740D93" w:rsidRPr="001F0D79" w:rsidRDefault="00740D93" w:rsidP="00740D93">
      <w:pPr>
        <w:numPr>
          <w:ilvl w:val="2"/>
          <w:numId w:val="45"/>
        </w:numPr>
        <w:overflowPunct/>
        <w:autoSpaceDE/>
        <w:autoSpaceDN/>
        <w:adjustRightInd/>
        <w:spacing w:after="0"/>
        <w:textAlignment w:val="auto"/>
        <w:rPr>
          <w:lang w:eastAsia="x-none"/>
        </w:rPr>
      </w:pPr>
      <w:r w:rsidRPr="001F0D79">
        <w:rPr>
          <w:lang w:eastAsia="x-none"/>
        </w:rPr>
        <w:t xml:space="preserve">Retransmission </w:t>
      </w:r>
      <w:proofErr w:type="spellStart"/>
      <w:r w:rsidRPr="001F0D79">
        <w:rPr>
          <w:lang w:eastAsia="x-none"/>
        </w:rPr>
        <w:t>Tx</w:t>
      </w:r>
      <w:proofErr w:type="spellEnd"/>
      <w:r w:rsidRPr="001F0D79">
        <w:rPr>
          <w:lang w:eastAsia="x-none"/>
        </w:rPr>
        <w:t xml:space="preserve"> power ramping step size</w:t>
      </w:r>
    </w:p>
    <w:p w14:paraId="1CF4AB78" w14:textId="77777777" w:rsidR="00740D93" w:rsidRPr="001F0D79" w:rsidRDefault="00740D93" w:rsidP="00740D93">
      <w:pPr>
        <w:numPr>
          <w:ilvl w:val="2"/>
          <w:numId w:val="45"/>
        </w:numPr>
        <w:overflowPunct/>
        <w:autoSpaceDE/>
        <w:autoSpaceDN/>
        <w:adjustRightInd/>
        <w:spacing w:after="0"/>
        <w:textAlignment w:val="auto"/>
        <w:rPr>
          <w:lang w:eastAsia="x-none"/>
        </w:rPr>
      </w:pPr>
      <w:r w:rsidRPr="001F0D79">
        <w:rPr>
          <w:lang w:eastAsia="x-none"/>
        </w:rPr>
        <w:t xml:space="preserve">Beam failure recovery timer </w:t>
      </w:r>
    </w:p>
    <w:p w14:paraId="7162CF44" w14:textId="77777777" w:rsidR="00740D93" w:rsidRPr="001F0D79" w:rsidRDefault="00740D93" w:rsidP="00740D93">
      <w:pPr>
        <w:numPr>
          <w:ilvl w:val="1"/>
          <w:numId w:val="45"/>
        </w:numPr>
        <w:overflowPunct/>
        <w:autoSpaceDE/>
        <w:autoSpaceDN/>
        <w:adjustRightInd/>
        <w:spacing w:after="0"/>
        <w:textAlignment w:val="auto"/>
        <w:rPr>
          <w:lang w:eastAsia="x-none"/>
        </w:rPr>
      </w:pPr>
      <w:r w:rsidRPr="001F0D79">
        <w:rPr>
          <w:lang w:eastAsia="x-none"/>
        </w:rPr>
        <w:t>Per dedicated PRACH resource parameters</w:t>
      </w:r>
    </w:p>
    <w:p w14:paraId="76B65824" w14:textId="77777777" w:rsidR="00740D93" w:rsidRPr="001F0D79" w:rsidRDefault="00740D93" w:rsidP="00740D93">
      <w:pPr>
        <w:numPr>
          <w:ilvl w:val="2"/>
          <w:numId w:val="45"/>
        </w:numPr>
        <w:overflowPunct/>
        <w:autoSpaceDE/>
        <w:autoSpaceDN/>
        <w:adjustRightInd/>
        <w:spacing w:after="0"/>
        <w:textAlignment w:val="auto"/>
        <w:rPr>
          <w:lang w:eastAsia="x-none"/>
        </w:rPr>
      </w:pPr>
      <w:r w:rsidRPr="001F0D79">
        <w:rPr>
          <w:lang w:eastAsia="x-none"/>
        </w:rPr>
        <w:t>Frequency location information</w:t>
      </w:r>
    </w:p>
    <w:p w14:paraId="4C604168" w14:textId="77777777" w:rsidR="00740D93" w:rsidRPr="001F0D79" w:rsidRDefault="00740D93" w:rsidP="00740D93">
      <w:pPr>
        <w:numPr>
          <w:ilvl w:val="2"/>
          <w:numId w:val="45"/>
        </w:numPr>
        <w:overflowPunct/>
        <w:autoSpaceDE/>
        <w:autoSpaceDN/>
        <w:adjustRightInd/>
        <w:spacing w:after="0"/>
        <w:textAlignment w:val="auto"/>
        <w:rPr>
          <w:lang w:eastAsia="x-none"/>
        </w:rPr>
      </w:pPr>
      <w:r w:rsidRPr="001F0D79">
        <w:rPr>
          <w:lang w:eastAsia="x-none"/>
        </w:rPr>
        <w:t>Time location, if it is only a subset of all RACH symbols (e.g., PRACH mask)</w:t>
      </w:r>
    </w:p>
    <w:p w14:paraId="23BA1504" w14:textId="77777777" w:rsidR="00740D93" w:rsidRPr="001F0D79" w:rsidRDefault="00740D93" w:rsidP="00740D93">
      <w:pPr>
        <w:numPr>
          <w:ilvl w:val="2"/>
          <w:numId w:val="45"/>
        </w:numPr>
        <w:overflowPunct/>
        <w:autoSpaceDE/>
        <w:autoSpaceDN/>
        <w:adjustRightInd/>
        <w:spacing w:after="0"/>
        <w:textAlignment w:val="auto"/>
        <w:rPr>
          <w:lang w:eastAsia="x-none"/>
        </w:rPr>
      </w:pPr>
      <w:r w:rsidRPr="001F0D79">
        <w:rPr>
          <w:lang w:eastAsia="x-none"/>
        </w:rPr>
        <w:t>Associated SSB or CSI-RS information</w:t>
      </w:r>
    </w:p>
    <w:p w14:paraId="34C4F2F3" w14:textId="77777777" w:rsidR="00740D93" w:rsidRPr="001F0D79" w:rsidRDefault="00740D93" w:rsidP="00740D93">
      <w:pPr>
        <w:numPr>
          <w:ilvl w:val="1"/>
          <w:numId w:val="45"/>
        </w:numPr>
        <w:overflowPunct/>
        <w:autoSpaceDE/>
        <w:autoSpaceDN/>
        <w:adjustRightInd/>
        <w:spacing w:after="0"/>
        <w:textAlignment w:val="auto"/>
        <w:rPr>
          <w:lang w:eastAsia="x-none"/>
        </w:rPr>
      </w:pPr>
      <w:r w:rsidRPr="001F0D79">
        <w:rPr>
          <w:lang w:eastAsia="x-none"/>
        </w:rPr>
        <w:t>Note: as a starting point, use initial access preamble transmission mechanism and parameters. If any issue is identified, new mechanism can be introduced.</w:t>
      </w:r>
    </w:p>
    <w:p w14:paraId="6FEDE859" w14:textId="02A92C79" w:rsidR="00740D93" w:rsidRPr="008D590E" w:rsidRDefault="00740D93" w:rsidP="00740D93">
      <w:pPr>
        <w:overflowPunct/>
        <w:autoSpaceDE/>
        <w:autoSpaceDN/>
        <w:adjustRightInd/>
        <w:spacing w:after="160" w:line="259" w:lineRule="auto"/>
      </w:pPr>
      <w:r w:rsidRPr="001F0D79">
        <w:rPr>
          <w:lang w:eastAsia="x-none"/>
        </w:rPr>
        <w:t xml:space="preserve">No further RRC </w:t>
      </w:r>
      <w:proofErr w:type="spellStart"/>
      <w:r w:rsidRPr="001F0D79">
        <w:rPr>
          <w:lang w:eastAsia="x-none"/>
        </w:rPr>
        <w:t>signalling</w:t>
      </w:r>
      <w:proofErr w:type="spellEnd"/>
      <w:r w:rsidRPr="001F0D79">
        <w:rPr>
          <w:lang w:eastAsia="x-none"/>
        </w:rPr>
        <w:t xml:space="preserve"> for above UE parameters is required if reusing the same parameter as initial access </w:t>
      </w:r>
      <w:r w:rsidRPr="00596CCC">
        <w:rPr>
          <w:lang w:eastAsia="x-none"/>
        </w:rPr>
        <w:t xml:space="preserve"> </w:t>
      </w:r>
    </w:p>
    <w:p w14:paraId="1E96235C" w14:textId="77777777" w:rsidR="005F3D65" w:rsidRPr="005F3D65" w:rsidRDefault="005F3D65" w:rsidP="005F3D65"/>
    <w:p w14:paraId="43B7F896" w14:textId="38F6C3BA" w:rsidR="00E523F3" w:rsidRPr="000A64D8" w:rsidRDefault="00E523F3" w:rsidP="006B6DC3">
      <w:pPr>
        <w:pStyle w:val="Heading1"/>
        <w:rPr>
          <w:lang w:val="en-US"/>
        </w:rPr>
      </w:pPr>
      <w:r w:rsidRPr="000A64D8">
        <w:rPr>
          <w:lang w:val="en-US"/>
        </w:rPr>
        <w:t>References</w:t>
      </w:r>
    </w:p>
    <w:p w14:paraId="3DE45E31" w14:textId="34D0484D" w:rsidR="009B3049" w:rsidRPr="002469FA" w:rsidRDefault="009B3049" w:rsidP="009B3049">
      <w:pPr>
        <w:rPr>
          <w:szCs w:val="22"/>
        </w:rPr>
      </w:pPr>
      <w:bookmarkStart w:id="6" w:name="_Ref462859139"/>
      <w:bookmarkStart w:id="7" w:name="_Ref471479747"/>
      <w:bookmarkStart w:id="8" w:name="_Ref462921140"/>
      <w:bookmarkStart w:id="9" w:name="_Ref471480026"/>
      <w:bookmarkStart w:id="10" w:name="_Ref446333722"/>
      <w:bookmarkStart w:id="11" w:name="_Ref458067121"/>
      <w:bookmarkStart w:id="12" w:name="_Ref458093355"/>
      <w:bookmarkStart w:id="13" w:name="_Ref462751848"/>
      <w:bookmarkStart w:id="14" w:name="_Ref462859211"/>
      <w:bookmarkStart w:id="15" w:name="_Ref470450042"/>
      <w:r w:rsidRPr="002469FA">
        <w:rPr>
          <w:szCs w:val="22"/>
        </w:rPr>
        <w:t>[1] Chairman's Notes RAN1_88b</w:t>
      </w:r>
      <w:r w:rsidR="001E2B64" w:rsidRPr="002469FA">
        <w:rPr>
          <w:szCs w:val="22"/>
        </w:rPr>
        <w:t>is</w:t>
      </w:r>
    </w:p>
    <w:p w14:paraId="7CFE4A73" w14:textId="77777777" w:rsidR="009B3049" w:rsidRPr="002469FA" w:rsidRDefault="009B3049" w:rsidP="009B3049">
      <w:pPr>
        <w:rPr>
          <w:szCs w:val="22"/>
        </w:rPr>
      </w:pPr>
      <w:r w:rsidRPr="002469FA">
        <w:rPr>
          <w:szCs w:val="22"/>
        </w:rPr>
        <w:t>[2] Chairman's Notes RAN1_89</w:t>
      </w:r>
    </w:p>
    <w:p w14:paraId="427B1703" w14:textId="13AC950C" w:rsidR="009B3049" w:rsidRPr="002469FA" w:rsidRDefault="009B3049" w:rsidP="009B3049">
      <w:pPr>
        <w:rPr>
          <w:szCs w:val="22"/>
        </w:rPr>
      </w:pPr>
      <w:r w:rsidRPr="002469FA">
        <w:rPr>
          <w:szCs w:val="22"/>
        </w:rPr>
        <w:lastRenderedPageBreak/>
        <w:t>[3] Chairman's Notes RAN1_AH</w:t>
      </w:r>
      <w:r w:rsidR="00AD6E61" w:rsidRPr="002469FA">
        <w:rPr>
          <w:szCs w:val="22"/>
        </w:rPr>
        <w:t>2</w:t>
      </w:r>
    </w:p>
    <w:p w14:paraId="072EA409" w14:textId="77777777" w:rsidR="009B3049" w:rsidRPr="002469FA" w:rsidRDefault="009B3049" w:rsidP="009B3049">
      <w:pPr>
        <w:rPr>
          <w:szCs w:val="22"/>
        </w:rPr>
      </w:pPr>
      <w:r w:rsidRPr="002469FA">
        <w:rPr>
          <w:szCs w:val="22"/>
        </w:rPr>
        <w:t>[4] Chairman's Notes RAN1_90</w:t>
      </w:r>
    </w:p>
    <w:p w14:paraId="449D8C42" w14:textId="4D0FC149" w:rsidR="009B3049" w:rsidRPr="002469FA" w:rsidRDefault="009B3049" w:rsidP="009B3049">
      <w:pPr>
        <w:rPr>
          <w:szCs w:val="22"/>
        </w:rPr>
      </w:pPr>
      <w:r w:rsidRPr="002469FA">
        <w:rPr>
          <w:szCs w:val="22"/>
        </w:rPr>
        <w:t>[5] Chairman’s Notes RAN2_97bis</w:t>
      </w:r>
    </w:p>
    <w:p w14:paraId="6A9B135E" w14:textId="1AE54D13" w:rsidR="007A0DCF" w:rsidRPr="00917555" w:rsidRDefault="009B3049" w:rsidP="009B3049">
      <w:pPr>
        <w:rPr>
          <w:sz w:val="22"/>
        </w:rPr>
      </w:pPr>
      <w:r w:rsidRPr="002469FA">
        <w:rPr>
          <w:rFonts w:eastAsia="MS Mincho"/>
          <w:szCs w:val="22"/>
          <w:lang w:eastAsia="ja-JP"/>
        </w:rPr>
        <w:t xml:space="preserve">[6] Chairman’s Notes </w:t>
      </w:r>
      <w:r w:rsidR="00D35E18" w:rsidRPr="002469FA">
        <w:rPr>
          <w:rFonts w:eastAsia="MS Mincho"/>
          <w:szCs w:val="22"/>
          <w:lang w:eastAsia="ja-JP"/>
        </w:rPr>
        <w:t>RAN1 #90b</w:t>
      </w:r>
      <w:bookmarkEnd w:id="6"/>
      <w:bookmarkEnd w:id="7"/>
      <w:bookmarkEnd w:id="8"/>
      <w:bookmarkEnd w:id="9"/>
      <w:bookmarkEnd w:id="10"/>
      <w:bookmarkEnd w:id="11"/>
      <w:bookmarkEnd w:id="12"/>
      <w:bookmarkEnd w:id="13"/>
      <w:bookmarkEnd w:id="14"/>
      <w:bookmarkEnd w:id="15"/>
      <w:r w:rsidR="001E2B64" w:rsidRPr="002469FA">
        <w:rPr>
          <w:rFonts w:eastAsia="MS Mincho"/>
          <w:szCs w:val="22"/>
          <w:lang w:eastAsia="ja-JP"/>
        </w:rPr>
        <w:t>is</w:t>
      </w:r>
    </w:p>
    <w:sectPr w:rsidR="007A0DCF" w:rsidRPr="00917555"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0226E" w14:textId="77777777" w:rsidR="00635FC5" w:rsidRDefault="00635FC5">
      <w:r>
        <w:separator/>
      </w:r>
    </w:p>
  </w:endnote>
  <w:endnote w:type="continuationSeparator" w:id="0">
    <w:p w14:paraId="6DC5B778" w14:textId="77777777" w:rsidR="00635FC5" w:rsidRDefault="00635FC5">
      <w:r>
        <w:continuationSeparator/>
      </w:r>
    </w:p>
  </w:endnote>
  <w:endnote w:type="continuationNotice" w:id="1">
    <w:p w14:paraId="3CC7874F" w14:textId="77777777" w:rsidR="00635FC5" w:rsidRDefault="00635F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D26FDC" w:rsidRDefault="00D26FD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D26FDC" w:rsidRDefault="00D26FD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443CD3CC" w:rsidR="00D26FDC" w:rsidRDefault="00D26FD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D4BAA">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D4BAA">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C14CEC" w14:textId="77777777" w:rsidR="00635FC5" w:rsidRDefault="00635FC5">
      <w:r>
        <w:separator/>
      </w:r>
    </w:p>
  </w:footnote>
  <w:footnote w:type="continuationSeparator" w:id="0">
    <w:p w14:paraId="18643A97" w14:textId="77777777" w:rsidR="00635FC5" w:rsidRDefault="00635FC5">
      <w:r>
        <w:continuationSeparator/>
      </w:r>
    </w:p>
  </w:footnote>
  <w:footnote w:type="continuationNotice" w:id="1">
    <w:p w14:paraId="20F90768" w14:textId="77777777" w:rsidR="00635FC5" w:rsidRDefault="00635F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D26FDC" w:rsidRDefault="00D26FD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7171CA"/>
    <w:multiLevelType w:val="hybridMultilevel"/>
    <w:tmpl w:val="2092EE7E"/>
    <w:lvl w:ilvl="0" w:tplc="10DE7048">
      <w:start w:val="1"/>
      <w:numFmt w:val="bullet"/>
      <w:lvlText w:val="•"/>
      <w:lvlJc w:val="left"/>
      <w:pPr>
        <w:tabs>
          <w:tab w:val="num" w:pos="720"/>
        </w:tabs>
        <w:ind w:left="720" w:hanging="360"/>
      </w:pPr>
      <w:rPr>
        <w:rFonts w:ascii="Arial" w:hAnsi="Arial" w:hint="default"/>
      </w:rPr>
    </w:lvl>
    <w:lvl w:ilvl="1" w:tplc="06FEBF90">
      <w:start w:val="142"/>
      <w:numFmt w:val="bullet"/>
      <w:lvlText w:val="–"/>
      <w:lvlJc w:val="left"/>
      <w:pPr>
        <w:tabs>
          <w:tab w:val="num" w:pos="1440"/>
        </w:tabs>
        <w:ind w:left="1440" w:hanging="360"/>
      </w:pPr>
      <w:rPr>
        <w:rFonts w:ascii="Arial" w:hAnsi="Arial" w:hint="default"/>
      </w:rPr>
    </w:lvl>
    <w:lvl w:ilvl="2" w:tplc="A40CCD52">
      <w:start w:val="142"/>
      <w:numFmt w:val="bullet"/>
      <w:lvlText w:val="•"/>
      <w:lvlJc w:val="left"/>
      <w:pPr>
        <w:tabs>
          <w:tab w:val="num" w:pos="2160"/>
        </w:tabs>
        <w:ind w:left="2160" w:hanging="360"/>
      </w:pPr>
      <w:rPr>
        <w:rFonts w:ascii="Arial" w:hAnsi="Arial" w:hint="default"/>
      </w:rPr>
    </w:lvl>
    <w:lvl w:ilvl="3" w:tplc="6D1ADF76" w:tentative="1">
      <w:start w:val="1"/>
      <w:numFmt w:val="bullet"/>
      <w:lvlText w:val="•"/>
      <w:lvlJc w:val="left"/>
      <w:pPr>
        <w:tabs>
          <w:tab w:val="num" w:pos="2880"/>
        </w:tabs>
        <w:ind w:left="2880" w:hanging="360"/>
      </w:pPr>
      <w:rPr>
        <w:rFonts w:ascii="Arial" w:hAnsi="Arial" w:hint="default"/>
      </w:rPr>
    </w:lvl>
    <w:lvl w:ilvl="4" w:tplc="621A1360" w:tentative="1">
      <w:start w:val="1"/>
      <w:numFmt w:val="bullet"/>
      <w:lvlText w:val="•"/>
      <w:lvlJc w:val="left"/>
      <w:pPr>
        <w:tabs>
          <w:tab w:val="num" w:pos="3600"/>
        </w:tabs>
        <w:ind w:left="3600" w:hanging="360"/>
      </w:pPr>
      <w:rPr>
        <w:rFonts w:ascii="Arial" w:hAnsi="Arial" w:hint="default"/>
      </w:rPr>
    </w:lvl>
    <w:lvl w:ilvl="5" w:tplc="C46E28BE" w:tentative="1">
      <w:start w:val="1"/>
      <w:numFmt w:val="bullet"/>
      <w:lvlText w:val="•"/>
      <w:lvlJc w:val="left"/>
      <w:pPr>
        <w:tabs>
          <w:tab w:val="num" w:pos="4320"/>
        </w:tabs>
        <w:ind w:left="4320" w:hanging="360"/>
      </w:pPr>
      <w:rPr>
        <w:rFonts w:ascii="Arial" w:hAnsi="Arial" w:hint="default"/>
      </w:rPr>
    </w:lvl>
    <w:lvl w:ilvl="6" w:tplc="629C7E9A" w:tentative="1">
      <w:start w:val="1"/>
      <w:numFmt w:val="bullet"/>
      <w:lvlText w:val="•"/>
      <w:lvlJc w:val="left"/>
      <w:pPr>
        <w:tabs>
          <w:tab w:val="num" w:pos="5040"/>
        </w:tabs>
        <w:ind w:left="5040" w:hanging="360"/>
      </w:pPr>
      <w:rPr>
        <w:rFonts w:ascii="Arial" w:hAnsi="Arial" w:hint="default"/>
      </w:rPr>
    </w:lvl>
    <w:lvl w:ilvl="7" w:tplc="77628DDA" w:tentative="1">
      <w:start w:val="1"/>
      <w:numFmt w:val="bullet"/>
      <w:lvlText w:val="•"/>
      <w:lvlJc w:val="left"/>
      <w:pPr>
        <w:tabs>
          <w:tab w:val="num" w:pos="5760"/>
        </w:tabs>
        <w:ind w:left="5760" w:hanging="360"/>
      </w:pPr>
      <w:rPr>
        <w:rFonts w:ascii="Arial" w:hAnsi="Arial" w:hint="default"/>
      </w:rPr>
    </w:lvl>
    <w:lvl w:ilvl="8" w:tplc="909E98C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646AAF"/>
    <w:multiLevelType w:val="hybridMultilevel"/>
    <w:tmpl w:val="037AA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FB3154"/>
    <w:multiLevelType w:val="hybridMultilevel"/>
    <w:tmpl w:val="E214D946"/>
    <w:lvl w:ilvl="0" w:tplc="577A7E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546423"/>
    <w:multiLevelType w:val="hybridMultilevel"/>
    <w:tmpl w:val="C03A1D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12613ACA"/>
    <w:multiLevelType w:val="hybridMultilevel"/>
    <w:tmpl w:val="B7887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271246F0">
      <w:start w:val="1"/>
      <w:numFmt w:val="bullet"/>
      <w:lvlText w:val="-"/>
      <w:lvlJc w:val="left"/>
      <w:pPr>
        <w:ind w:left="3600" w:hanging="360"/>
      </w:pPr>
      <w:rPr>
        <w:rFonts w:ascii="Times New Roman" w:eastAsia="SimSu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6A0056"/>
    <w:multiLevelType w:val="hybridMultilevel"/>
    <w:tmpl w:val="6A70DF7E"/>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EF4FC80">
      <w:start w:val="1"/>
      <w:numFmt w:val="bullet"/>
      <w:lvlText w:val="-"/>
      <w:lvlJc w:val="left"/>
      <w:pPr>
        <w:ind w:left="2160" w:hanging="360"/>
      </w:pPr>
      <w:rPr>
        <w:rFonts w:ascii="Times New Roman" w:eastAsia="SimSun" w:hAnsi="Times New Roman" w:cs="Times New Roman"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261F7C"/>
    <w:multiLevelType w:val="hybridMultilevel"/>
    <w:tmpl w:val="0018E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843BD5"/>
    <w:multiLevelType w:val="hybridMultilevel"/>
    <w:tmpl w:val="896C7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4" w15:restartNumberingAfterBreak="0">
    <w:nsid w:val="1C9E1CBD"/>
    <w:multiLevelType w:val="hybridMultilevel"/>
    <w:tmpl w:val="BBC886F2"/>
    <w:lvl w:ilvl="0" w:tplc="24D6B0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5544A14"/>
    <w:multiLevelType w:val="hybridMultilevel"/>
    <w:tmpl w:val="4990A3C4"/>
    <w:lvl w:ilvl="0" w:tplc="3FBEDA94">
      <w:start w:val="1"/>
      <w:numFmt w:val="bullet"/>
      <w:lvlText w:val="•"/>
      <w:lvlJc w:val="left"/>
      <w:pPr>
        <w:tabs>
          <w:tab w:val="num" w:pos="720"/>
        </w:tabs>
        <w:ind w:left="720" w:hanging="360"/>
      </w:pPr>
      <w:rPr>
        <w:rFonts w:ascii="Arial" w:hAnsi="Arial" w:hint="default"/>
      </w:rPr>
    </w:lvl>
    <w:lvl w:ilvl="1" w:tplc="200A98C8">
      <w:numFmt w:val="bullet"/>
      <w:lvlText w:val="–"/>
      <w:lvlJc w:val="left"/>
      <w:pPr>
        <w:tabs>
          <w:tab w:val="num" w:pos="1440"/>
        </w:tabs>
        <w:ind w:left="1440" w:hanging="360"/>
      </w:pPr>
      <w:rPr>
        <w:rFonts w:ascii="Arial" w:hAnsi="Arial" w:hint="default"/>
      </w:rPr>
    </w:lvl>
    <w:lvl w:ilvl="2" w:tplc="B57E406E">
      <w:numFmt w:val="bullet"/>
      <w:lvlText w:val="•"/>
      <w:lvlJc w:val="left"/>
      <w:pPr>
        <w:tabs>
          <w:tab w:val="num" w:pos="2160"/>
        </w:tabs>
        <w:ind w:left="2160" w:hanging="360"/>
      </w:pPr>
      <w:rPr>
        <w:rFonts w:ascii="Arial" w:hAnsi="Arial" w:hint="default"/>
      </w:rPr>
    </w:lvl>
    <w:lvl w:ilvl="3" w:tplc="0B309E84">
      <w:numFmt w:val="bullet"/>
      <w:lvlText w:val="–"/>
      <w:lvlJc w:val="left"/>
      <w:pPr>
        <w:tabs>
          <w:tab w:val="num" w:pos="2880"/>
        </w:tabs>
        <w:ind w:left="2880" w:hanging="360"/>
      </w:pPr>
      <w:rPr>
        <w:rFonts w:ascii="Arial" w:hAnsi="Arial" w:hint="default"/>
      </w:rPr>
    </w:lvl>
    <w:lvl w:ilvl="4" w:tplc="AB38F366" w:tentative="1">
      <w:start w:val="1"/>
      <w:numFmt w:val="bullet"/>
      <w:lvlText w:val="•"/>
      <w:lvlJc w:val="left"/>
      <w:pPr>
        <w:tabs>
          <w:tab w:val="num" w:pos="3600"/>
        </w:tabs>
        <w:ind w:left="3600" w:hanging="360"/>
      </w:pPr>
      <w:rPr>
        <w:rFonts w:ascii="Arial" w:hAnsi="Arial" w:hint="default"/>
      </w:rPr>
    </w:lvl>
    <w:lvl w:ilvl="5" w:tplc="2D2A2FB2" w:tentative="1">
      <w:start w:val="1"/>
      <w:numFmt w:val="bullet"/>
      <w:lvlText w:val="•"/>
      <w:lvlJc w:val="left"/>
      <w:pPr>
        <w:tabs>
          <w:tab w:val="num" w:pos="4320"/>
        </w:tabs>
        <w:ind w:left="4320" w:hanging="360"/>
      </w:pPr>
      <w:rPr>
        <w:rFonts w:ascii="Arial" w:hAnsi="Arial" w:hint="default"/>
      </w:rPr>
    </w:lvl>
    <w:lvl w:ilvl="6" w:tplc="0E4E4A38" w:tentative="1">
      <w:start w:val="1"/>
      <w:numFmt w:val="bullet"/>
      <w:lvlText w:val="•"/>
      <w:lvlJc w:val="left"/>
      <w:pPr>
        <w:tabs>
          <w:tab w:val="num" w:pos="5040"/>
        </w:tabs>
        <w:ind w:left="5040" w:hanging="360"/>
      </w:pPr>
      <w:rPr>
        <w:rFonts w:ascii="Arial" w:hAnsi="Arial" w:hint="default"/>
      </w:rPr>
    </w:lvl>
    <w:lvl w:ilvl="7" w:tplc="D3A6282C" w:tentative="1">
      <w:start w:val="1"/>
      <w:numFmt w:val="bullet"/>
      <w:lvlText w:val="•"/>
      <w:lvlJc w:val="left"/>
      <w:pPr>
        <w:tabs>
          <w:tab w:val="num" w:pos="5760"/>
        </w:tabs>
        <w:ind w:left="5760" w:hanging="360"/>
      </w:pPr>
      <w:rPr>
        <w:rFonts w:ascii="Arial" w:hAnsi="Arial" w:hint="default"/>
      </w:rPr>
    </w:lvl>
    <w:lvl w:ilvl="8" w:tplc="A4D286A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6ED7E78"/>
    <w:multiLevelType w:val="hybridMultilevel"/>
    <w:tmpl w:val="4F2EEE9E"/>
    <w:lvl w:ilvl="0" w:tplc="0409000F">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18" w15:restartNumberingAfterBreak="0">
    <w:nsid w:val="273C6413"/>
    <w:multiLevelType w:val="hybridMultilevel"/>
    <w:tmpl w:val="EF285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1F6CCB"/>
    <w:multiLevelType w:val="hybridMultilevel"/>
    <w:tmpl w:val="57B8A94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30725475"/>
    <w:multiLevelType w:val="hybridMultilevel"/>
    <w:tmpl w:val="2C865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1A687F"/>
    <w:multiLevelType w:val="hybridMultilevel"/>
    <w:tmpl w:val="6F6C1B06"/>
    <w:lvl w:ilvl="0" w:tplc="746AA65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7C7814"/>
    <w:multiLevelType w:val="hybridMultilevel"/>
    <w:tmpl w:val="58D43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F4C7F6F"/>
    <w:multiLevelType w:val="hybridMultilevel"/>
    <w:tmpl w:val="49247720"/>
    <w:lvl w:ilvl="0" w:tplc="61A0B4A2">
      <w:start w:val="1"/>
      <w:numFmt w:val="bullet"/>
      <w:lvlText w:val="•"/>
      <w:lvlJc w:val="left"/>
      <w:pPr>
        <w:tabs>
          <w:tab w:val="num" w:pos="720"/>
        </w:tabs>
        <w:ind w:left="720" w:hanging="360"/>
      </w:pPr>
      <w:rPr>
        <w:rFonts w:ascii="Arial" w:hAnsi="Arial" w:hint="default"/>
      </w:rPr>
    </w:lvl>
    <w:lvl w:ilvl="1" w:tplc="5474629E">
      <w:numFmt w:val="bullet"/>
      <w:lvlText w:val="•"/>
      <w:lvlJc w:val="left"/>
      <w:pPr>
        <w:tabs>
          <w:tab w:val="num" w:pos="1440"/>
        </w:tabs>
        <w:ind w:left="1440" w:hanging="360"/>
      </w:pPr>
      <w:rPr>
        <w:rFonts w:ascii="Arial" w:hAnsi="Arial" w:hint="default"/>
      </w:rPr>
    </w:lvl>
    <w:lvl w:ilvl="2" w:tplc="CD469072">
      <w:numFmt w:val="bullet"/>
      <w:lvlText w:val="•"/>
      <w:lvlJc w:val="left"/>
      <w:pPr>
        <w:tabs>
          <w:tab w:val="num" w:pos="2160"/>
        </w:tabs>
        <w:ind w:left="2160" w:hanging="360"/>
      </w:pPr>
      <w:rPr>
        <w:rFonts w:ascii="Arial" w:hAnsi="Arial" w:hint="default"/>
      </w:rPr>
    </w:lvl>
    <w:lvl w:ilvl="3" w:tplc="F00EC898">
      <w:start w:val="1"/>
      <w:numFmt w:val="bullet"/>
      <w:lvlText w:val="•"/>
      <w:lvlJc w:val="left"/>
      <w:pPr>
        <w:tabs>
          <w:tab w:val="num" w:pos="2880"/>
        </w:tabs>
        <w:ind w:left="2880" w:hanging="360"/>
      </w:pPr>
      <w:rPr>
        <w:rFonts w:ascii="Arial" w:hAnsi="Arial" w:hint="default"/>
      </w:rPr>
    </w:lvl>
    <w:lvl w:ilvl="4" w:tplc="1F648218" w:tentative="1">
      <w:start w:val="1"/>
      <w:numFmt w:val="bullet"/>
      <w:lvlText w:val="•"/>
      <w:lvlJc w:val="left"/>
      <w:pPr>
        <w:tabs>
          <w:tab w:val="num" w:pos="3600"/>
        </w:tabs>
        <w:ind w:left="3600" w:hanging="360"/>
      </w:pPr>
      <w:rPr>
        <w:rFonts w:ascii="Arial" w:hAnsi="Arial" w:hint="default"/>
      </w:rPr>
    </w:lvl>
    <w:lvl w:ilvl="5" w:tplc="4DF2C6F8" w:tentative="1">
      <w:start w:val="1"/>
      <w:numFmt w:val="bullet"/>
      <w:lvlText w:val="•"/>
      <w:lvlJc w:val="left"/>
      <w:pPr>
        <w:tabs>
          <w:tab w:val="num" w:pos="4320"/>
        </w:tabs>
        <w:ind w:left="4320" w:hanging="360"/>
      </w:pPr>
      <w:rPr>
        <w:rFonts w:ascii="Arial" w:hAnsi="Arial" w:hint="default"/>
      </w:rPr>
    </w:lvl>
    <w:lvl w:ilvl="6" w:tplc="A3F09ED8" w:tentative="1">
      <w:start w:val="1"/>
      <w:numFmt w:val="bullet"/>
      <w:lvlText w:val="•"/>
      <w:lvlJc w:val="left"/>
      <w:pPr>
        <w:tabs>
          <w:tab w:val="num" w:pos="5040"/>
        </w:tabs>
        <w:ind w:left="5040" w:hanging="360"/>
      </w:pPr>
      <w:rPr>
        <w:rFonts w:ascii="Arial" w:hAnsi="Arial" w:hint="default"/>
      </w:rPr>
    </w:lvl>
    <w:lvl w:ilvl="7" w:tplc="5A3C0C54" w:tentative="1">
      <w:start w:val="1"/>
      <w:numFmt w:val="bullet"/>
      <w:lvlText w:val="•"/>
      <w:lvlJc w:val="left"/>
      <w:pPr>
        <w:tabs>
          <w:tab w:val="num" w:pos="5760"/>
        </w:tabs>
        <w:ind w:left="5760" w:hanging="360"/>
      </w:pPr>
      <w:rPr>
        <w:rFonts w:ascii="Arial" w:hAnsi="Arial" w:hint="default"/>
      </w:rPr>
    </w:lvl>
    <w:lvl w:ilvl="8" w:tplc="4A0AD64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24F1804"/>
    <w:multiLevelType w:val="hybridMultilevel"/>
    <w:tmpl w:val="A802F692"/>
    <w:lvl w:ilvl="0" w:tplc="02720DC8">
      <w:start w:val="1"/>
      <w:numFmt w:val="decimal"/>
      <w:lvlText w:val="Proposal %1."/>
      <w:lvlJc w:val="left"/>
      <w:pPr>
        <w:ind w:left="360" w:hanging="360"/>
      </w:pPr>
      <w:rPr>
        <w:rFonts w:hint="default"/>
        <w:b/>
        <w:i w:val="0"/>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8E8377F"/>
    <w:multiLevelType w:val="hybridMultilevel"/>
    <w:tmpl w:val="99E21B48"/>
    <w:lvl w:ilvl="0" w:tplc="078A9E44">
      <w:start w:val="1"/>
      <w:numFmt w:val="bullet"/>
      <w:lvlText w:val="•"/>
      <w:lvlJc w:val="left"/>
      <w:pPr>
        <w:tabs>
          <w:tab w:val="num" w:pos="720"/>
        </w:tabs>
        <w:ind w:left="720" w:hanging="360"/>
      </w:pPr>
      <w:rPr>
        <w:rFonts w:ascii="Arial" w:hAnsi="Arial" w:hint="default"/>
      </w:rPr>
    </w:lvl>
    <w:lvl w:ilvl="1" w:tplc="351A97FC">
      <w:start w:val="1"/>
      <w:numFmt w:val="bullet"/>
      <w:lvlText w:val="•"/>
      <w:lvlJc w:val="left"/>
      <w:pPr>
        <w:tabs>
          <w:tab w:val="num" w:pos="1440"/>
        </w:tabs>
        <w:ind w:left="1440" w:hanging="360"/>
      </w:pPr>
      <w:rPr>
        <w:rFonts w:ascii="Arial" w:hAnsi="Arial" w:hint="default"/>
      </w:rPr>
    </w:lvl>
    <w:lvl w:ilvl="2" w:tplc="16E0EBE0" w:tentative="1">
      <w:start w:val="1"/>
      <w:numFmt w:val="bullet"/>
      <w:lvlText w:val="•"/>
      <w:lvlJc w:val="left"/>
      <w:pPr>
        <w:tabs>
          <w:tab w:val="num" w:pos="2160"/>
        </w:tabs>
        <w:ind w:left="2160" w:hanging="360"/>
      </w:pPr>
      <w:rPr>
        <w:rFonts w:ascii="Arial" w:hAnsi="Arial" w:hint="default"/>
      </w:rPr>
    </w:lvl>
    <w:lvl w:ilvl="3" w:tplc="B54A8B46" w:tentative="1">
      <w:start w:val="1"/>
      <w:numFmt w:val="bullet"/>
      <w:lvlText w:val="•"/>
      <w:lvlJc w:val="left"/>
      <w:pPr>
        <w:tabs>
          <w:tab w:val="num" w:pos="2880"/>
        </w:tabs>
        <w:ind w:left="2880" w:hanging="360"/>
      </w:pPr>
      <w:rPr>
        <w:rFonts w:ascii="Arial" w:hAnsi="Arial" w:hint="default"/>
      </w:rPr>
    </w:lvl>
    <w:lvl w:ilvl="4" w:tplc="6A26A92E" w:tentative="1">
      <w:start w:val="1"/>
      <w:numFmt w:val="bullet"/>
      <w:lvlText w:val="•"/>
      <w:lvlJc w:val="left"/>
      <w:pPr>
        <w:tabs>
          <w:tab w:val="num" w:pos="3600"/>
        </w:tabs>
        <w:ind w:left="3600" w:hanging="360"/>
      </w:pPr>
      <w:rPr>
        <w:rFonts w:ascii="Arial" w:hAnsi="Arial" w:hint="default"/>
      </w:rPr>
    </w:lvl>
    <w:lvl w:ilvl="5" w:tplc="B5CC0110" w:tentative="1">
      <w:start w:val="1"/>
      <w:numFmt w:val="bullet"/>
      <w:lvlText w:val="•"/>
      <w:lvlJc w:val="left"/>
      <w:pPr>
        <w:tabs>
          <w:tab w:val="num" w:pos="4320"/>
        </w:tabs>
        <w:ind w:left="4320" w:hanging="360"/>
      </w:pPr>
      <w:rPr>
        <w:rFonts w:ascii="Arial" w:hAnsi="Arial" w:hint="default"/>
      </w:rPr>
    </w:lvl>
    <w:lvl w:ilvl="6" w:tplc="3F0AAF12" w:tentative="1">
      <w:start w:val="1"/>
      <w:numFmt w:val="bullet"/>
      <w:lvlText w:val="•"/>
      <w:lvlJc w:val="left"/>
      <w:pPr>
        <w:tabs>
          <w:tab w:val="num" w:pos="5040"/>
        </w:tabs>
        <w:ind w:left="5040" w:hanging="360"/>
      </w:pPr>
      <w:rPr>
        <w:rFonts w:ascii="Arial" w:hAnsi="Arial" w:hint="default"/>
      </w:rPr>
    </w:lvl>
    <w:lvl w:ilvl="7" w:tplc="C4A0A8E8" w:tentative="1">
      <w:start w:val="1"/>
      <w:numFmt w:val="bullet"/>
      <w:lvlText w:val="•"/>
      <w:lvlJc w:val="left"/>
      <w:pPr>
        <w:tabs>
          <w:tab w:val="num" w:pos="5760"/>
        </w:tabs>
        <w:ind w:left="5760" w:hanging="360"/>
      </w:pPr>
      <w:rPr>
        <w:rFonts w:ascii="Arial" w:hAnsi="Arial" w:hint="default"/>
      </w:rPr>
    </w:lvl>
    <w:lvl w:ilvl="8" w:tplc="62D4DF6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9C824AE"/>
    <w:multiLevelType w:val="hybridMultilevel"/>
    <w:tmpl w:val="CE029C3C"/>
    <w:lvl w:ilvl="0" w:tplc="10945A9E">
      <w:start w:val="1"/>
      <w:numFmt w:val="bullet"/>
      <w:lvlText w:val="•"/>
      <w:lvlJc w:val="left"/>
      <w:pPr>
        <w:tabs>
          <w:tab w:val="num" w:pos="720"/>
        </w:tabs>
        <w:ind w:left="720" w:hanging="360"/>
      </w:pPr>
      <w:rPr>
        <w:rFonts w:ascii="Arial" w:hAnsi="Arial" w:hint="default"/>
      </w:rPr>
    </w:lvl>
    <w:lvl w:ilvl="1" w:tplc="E724F686">
      <w:numFmt w:val="bullet"/>
      <w:lvlText w:val="–"/>
      <w:lvlJc w:val="left"/>
      <w:pPr>
        <w:tabs>
          <w:tab w:val="num" w:pos="1440"/>
        </w:tabs>
        <w:ind w:left="1440" w:hanging="360"/>
      </w:pPr>
      <w:rPr>
        <w:rFonts w:ascii="Arial" w:hAnsi="Arial" w:hint="default"/>
      </w:rPr>
    </w:lvl>
    <w:lvl w:ilvl="2" w:tplc="03A8842C" w:tentative="1">
      <w:start w:val="1"/>
      <w:numFmt w:val="bullet"/>
      <w:lvlText w:val="•"/>
      <w:lvlJc w:val="left"/>
      <w:pPr>
        <w:tabs>
          <w:tab w:val="num" w:pos="2160"/>
        </w:tabs>
        <w:ind w:left="2160" w:hanging="360"/>
      </w:pPr>
      <w:rPr>
        <w:rFonts w:ascii="Arial" w:hAnsi="Arial" w:hint="default"/>
      </w:rPr>
    </w:lvl>
    <w:lvl w:ilvl="3" w:tplc="17383256" w:tentative="1">
      <w:start w:val="1"/>
      <w:numFmt w:val="bullet"/>
      <w:lvlText w:val="•"/>
      <w:lvlJc w:val="left"/>
      <w:pPr>
        <w:tabs>
          <w:tab w:val="num" w:pos="2880"/>
        </w:tabs>
        <w:ind w:left="2880" w:hanging="360"/>
      </w:pPr>
      <w:rPr>
        <w:rFonts w:ascii="Arial" w:hAnsi="Arial" w:hint="default"/>
      </w:rPr>
    </w:lvl>
    <w:lvl w:ilvl="4" w:tplc="7FB6FCFC" w:tentative="1">
      <w:start w:val="1"/>
      <w:numFmt w:val="bullet"/>
      <w:lvlText w:val="•"/>
      <w:lvlJc w:val="left"/>
      <w:pPr>
        <w:tabs>
          <w:tab w:val="num" w:pos="3600"/>
        </w:tabs>
        <w:ind w:left="3600" w:hanging="360"/>
      </w:pPr>
      <w:rPr>
        <w:rFonts w:ascii="Arial" w:hAnsi="Arial" w:hint="default"/>
      </w:rPr>
    </w:lvl>
    <w:lvl w:ilvl="5" w:tplc="E4982DDA" w:tentative="1">
      <w:start w:val="1"/>
      <w:numFmt w:val="bullet"/>
      <w:lvlText w:val="•"/>
      <w:lvlJc w:val="left"/>
      <w:pPr>
        <w:tabs>
          <w:tab w:val="num" w:pos="4320"/>
        </w:tabs>
        <w:ind w:left="4320" w:hanging="360"/>
      </w:pPr>
      <w:rPr>
        <w:rFonts w:ascii="Arial" w:hAnsi="Arial" w:hint="default"/>
      </w:rPr>
    </w:lvl>
    <w:lvl w:ilvl="6" w:tplc="74A20976" w:tentative="1">
      <w:start w:val="1"/>
      <w:numFmt w:val="bullet"/>
      <w:lvlText w:val="•"/>
      <w:lvlJc w:val="left"/>
      <w:pPr>
        <w:tabs>
          <w:tab w:val="num" w:pos="5040"/>
        </w:tabs>
        <w:ind w:left="5040" w:hanging="360"/>
      </w:pPr>
      <w:rPr>
        <w:rFonts w:ascii="Arial" w:hAnsi="Arial" w:hint="default"/>
      </w:rPr>
    </w:lvl>
    <w:lvl w:ilvl="7" w:tplc="50B23DBC" w:tentative="1">
      <w:start w:val="1"/>
      <w:numFmt w:val="bullet"/>
      <w:lvlText w:val="•"/>
      <w:lvlJc w:val="left"/>
      <w:pPr>
        <w:tabs>
          <w:tab w:val="num" w:pos="5760"/>
        </w:tabs>
        <w:ind w:left="5760" w:hanging="360"/>
      </w:pPr>
      <w:rPr>
        <w:rFonts w:ascii="Arial" w:hAnsi="Arial" w:hint="default"/>
      </w:rPr>
    </w:lvl>
    <w:lvl w:ilvl="8" w:tplc="E4F6601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1" w15:restartNumberingAfterBreak="0">
    <w:nsid w:val="61E30876"/>
    <w:multiLevelType w:val="hybridMultilevel"/>
    <w:tmpl w:val="1FA0A2D0"/>
    <w:lvl w:ilvl="0" w:tplc="13B0886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7627A8F"/>
    <w:multiLevelType w:val="hybridMultilevel"/>
    <w:tmpl w:val="39724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501093"/>
    <w:multiLevelType w:val="hybridMultilevel"/>
    <w:tmpl w:val="9F92385C"/>
    <w:lvl w:ilvl="0" w:tplc="28A2384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19203F"/>
    <w:multiLevelType w:val="hybridMultilevel"/>
    <w:tmpl w:val="7F30E6B0"/>
    <w:lvl w:ilvl="0" w:tplc="7700BE56">
      <w:start w:val="1"/>
      <w:numFmt w:val="bullet"/>
      <w:lvlText w:val="•"/>
      <w:lvlJc w:val="left"/>
      <w:pPr>
        <w:tabs>
          <w:tab w:val="num" w:pos="720"/>
        </w:tabs>
        <w:ind w:left="720" w:hanging="360"/>
      </w:pPr>
      <w:rPr>
        <w:rFonts w:ascii="Arial" w:hAnsi="Arial" w:hint="default"/>
      </w:rPr>
    </w:lvl>
    <w:lvl w:ilvl="1" w:tplc="6E785908">
      <w:start w:val="2996"/>
      <w:numFmt w:val="bullet"/>
      <w:lvlText w:val="–"/>
      <w:lvlJc w:val="left"/>
      <w:pPr>
        <w:tabs>
          <w:tab w:val="num" w:pos="1440"/>
        </w:tabs>
        <w:ind w:left="1440" w:hanging="360"/>
      </w:pPr>
      <w:rPr>
        <w:rFonts w:ascii="Arial" w:hAnsi="Arial" w:hint="default"/>
      </w:rPr>
    </w:lvl>
    <w:lvl w:ilvl="2" w:tplc="1DB4E2A8">
      <w:start w:val="2996"/>
      <w:numFmt w:val="bullet"/>
      <w:lvlText w:val="•"/>
      <w:lvlJc w:val="left"/>
      <w:pPr>
        <w:tabs>
          <w:tab w:val="num" w:pos="2160"/>
        </w:tabs>
        <w:ind w:left="2160" w:hanging="360"/>
      </w:pPr>
      <w:rPr>
        <w:rFonts w:ascii="Arial" w:hAnsi="Arial" w:hint="default"/>
      </w:rPr>
    </w:lvl>
    <w:lvl w:ilvl="3" w:tplc="E29894A4">
      <w:start w:val="2996"/>
      <w:numFmt w:val="bullet"/>
      <w:lvlText w:val="–"/>
      <w:lvlJc w:val="left"/>
      <w:pPr>
        <w:tabs>
          <w:tab w:val="num" w:pos="2880"/>
        </w:tabs>
        <w:ind w:left="2880" w:hanging="360"/>
      </w:pPr>
      <w:rPr>
        <w:rFonts w:ascii="Arial" w:hAnsi="Arial" w:hint="default"/>
      </w:rPr>
    </w:lvl>
    <w:lvl w:ilvl="4" w:tplc="FA6A6F08" w:tentative="1">
      <w:start w:val="1"/>
      <w:numFmt w:val="bullet"/>
      <w:lvlText w:val="•"/>
      <w:lvlJc w:val="left"/>
      <w:pPr>
        <w:tabs>
          <w:tab w:val="num" w:pos="3600"/>
        </w:tabs>
        <w:ind w:left="3600" w:hanging="360"/>
      </w:pPr>
      <w:rPr>
        <w:rFonts w:ascii="Arial" w:hAnsi="Arial" w:hint="default"/>
      </w:rPr>
    </w:lvl>
    <w:lvl w:ilvl="5" w:tplc="0746723E" w:tentative="1">
      <w:start w:val="1"/>
      <w:numFmt w:val="bullet"/>
      <w:lvlText w:val="•"/>
      <w:lvlJc w:val="left"/>
      <w:pPr>
        <w:tabs>
          <w:tab w:val="num" w:pos="4320"/>
        </w:tabs>
        <w:ind w:left="4320" w:hanging="360"/>
      </w:pPr>
      <w:rPr>
        <w:rFonts w:ascii="Arial" w:hAnsi="Arial" w:hint="default"/>
      </w:rPr>
    </w:lvl>
    <w:lvl w:ilvl="6" w:tplc="2126F046" w:tentative="1">
      <w:start w:val="1"/>
      <w:numFmt w:val="bullet"/>
      <w:lvlText w:val="•"/>
      <w:lvlJc w:val="left"/>
      <w:pPr>
        <w:tabs>
          <w:tab w:val="num" w:pos="5040"/>
        </w:tabs>
        <w:ind w:left="5040" w:hanging="360"/>
      </w:pPr>
      <w:rPr>
        <w:rFonts w:ascii="Arial" w:hAnsi="Arial" w:hint="default"/>
      </w:rPr>
    </w:lvl>
    <w:lvl w:ilvl="7" w:tplc="74321E1A" w:tentative="1">
      <w:start w:val="1"/>
      <w:numFmt w:val="bullet"/>
      <w:lvlText w:val="•"/>
      <w:lvlJc w:val="left"/>
      <w:pPr>
        <w:tabs>
          <w:tab w:val="num" w:pos="5760"/>
        </w:tabs>
        <w:ind w:left="5760" w:hanging="360"/>
      </w:pPr>
      <w:rPr>
        <w:rFonts w:ascii="Arial" w:hAnsi="Arial" w:hint="default"/>
      </w:rPr>
    </w:lvl>
    <w:lvl w:ilvl="8" w:tplc="3DE8767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41436C"/>
    <w:multiLevelType w:val="hybridMultilevel"/>
    <w:tmpl w:val="783AB90C"/>
    <w:lvl w:ilvl="0" w:tplc="7E6C88CA">
      <w:start w:val="1"/>
      <w:numFmt w:val="bullet"/>
      <w:lvlText w:val="•"/>
      <w:lvlJc w:val="left"/>
      <w:pPr>
        <w:tabs>
          <w:tab w:val="num" w:pos="720"/>
        </w:tabs>
        <w:ind w:left="720" w:hanging="360"/>
      </w:pPr>
      <w:rPr>
        <w:rFonts w:ascii="Arial" w:hAnsi="Arial" w:hint="default"/>
      </w:rPr>
    </w:lvl>
    <w:lvl w:ilvl="1" w:tplc="207A6BE2">
      <w:start w:val="4510"/>
      <w:numFmt w:val="bullet"/>
      <w:lvlText w:val="•"/>
      <w:lvlJc w:val="left"/>
      <w:pPr>
        <w:tabs>
          <w:tab w:val="num" w:pos="1440"/>
        </w:tabs>
        <w:ind w:left="1440" w:hanging="360"/>
      </w:pPr>
      <w:rPr>
        <w:rFonts w:ascii="Arial" w:hAnsi="Arial" w:hint="default"/>
      </w:rPr>
    </w:lvl>
    <w:lvl w:ilvl="2" w:tplc="55006736" w:tentative="1">
      <w:start w:val="1"/>
      <w:numFmt w:val="bullet"/>
      <w:lvlText w:val="•"/>
      <w:lvlJc w:val="left"/>
      <w:pPr>
        <w:tabs>
          <w:tab w:val="num" w:pos="2160"/>
        </w:tabs>
        <w:ind w:left="2160" w:hanging="360"/>
      </w:pPr>
      <w:rPr>
        <w:rFonts w:ascii="Arial" w:hAnsi="Arial" w:hint="default"/>
      </w:rPr>
    </w:lvl>
    <w:lvl w:ilvl="3" w:tplc="F630388A" w:tentative="1">
      <w:start w:val="1"/>
      <w:numFmt w:val="bullet"/>
      <w:lvlText w:val="•"/>
      <w:lvlJc w:val="left"/>
      <w:pPr>
        <w:tabs>
          <w:tab w:val="num" w:pos="2880"/>
        </w:tabs>
        <w:ind w:left="2880" w:hanging="360"/>
      </w:pPr>
      <w:rPr>
        <w:rFonts w:ascii="Arial" w:hAnsi="Arial" w:hint="default"/>
      </w:rPr>
    </w:lvl>
    <w:lvl w:ilvl="4" w:tplc="6DB08CF4" w:tentative="1">
      <w:start w:val="1"/>
      <w:numFmt w:val="bullet"/>
      <w:lvlText w:val="•"/>
      <w:lvlJc w:val="left"/>
      <w:pPr>
        <w:tabs>
          <w:tab w:val="num" w:pos="3600"/>
        </w:tabs>
        <w:ind w:left="3600" w:hanging="360"/>
      </w:pPr>
      <w:rPr>
        <w:rFonts w:ascii="Arial" w:hAnsi="Arial" w:hint="default"/>
      </w:rPr>
    </w:lvl>
    <w:lvl w:ilvl="5" w:tplc="11F690BA" w:tentative="1">
      <w:start w:val="1"/>
      <w:numFmt w:val="bullet"/>
      <w:lvlText w:val="•"/>
      <w:lvlJc w:val="left"/>
      <w:pPr>
        <w:tabs>
          <w:tab w:val="num" w:pos="4320"/>
        </w:tabs>
        <w:ind w:left="4320" w:hanging="360"/>
      </w:pPr>
      <w:rPr>
        <w:rFonts w:ascii="Arial" w:hAnsi="Arial" w:hint="default"/>
      </w:rPr>
    </w:lvl>
    <w:lvl w:ilvl="6" w:tplc="A22026C2" w:tentative="1">
      <w:start w:val="1"/>
      <w:numFmt w:val="bullet"/>
      <w:lvlText w:val="•"/>
      <w:lvlJc w:val="left"/>
      <w:pPr>
        <w:tabs>
          <w:tab w:val="num" w:pos="5040"/>
        </w:tabs>
        <w:ind w:left="5040" w:hanging="360"/>
      </w:pPr>
      <w:rPr>
        <w:rFonts w:ascii="Arial" w:hAnsi="Arial" w:hint="default"/>
      </w:rPr>
    </w:lvl>
    <w:lvl w:ilvl="7" w:tplc="23DE5690" w:tentative="1">
      <w:start w:val="1"/>
      <w:numFmt w:val="bullet"/>
      <w:lvlText w:val="•"/>
      <w:lvlJc w:val="left"/>
      <w:pPr>
        <w:tabs>
          <w:tab w:val="num" w:pos="5760"/>
        </w:tabs>
        <w:ind w:left="5760" w:hanging="360"/>
      </w:pPr>
      <w:rPr>
        <w:rFonts w:ascii="Arial" w:hAnsi="Arial" w:hint="default"/>
      </w:rPr>
    </w:lvl>
    <w:lvl w:ilvl="8" w:tplc="37B8134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CF22386"/>
    <w:multiLevelType w:val="hybridMultilevel"/>
    <w:tmpl w:val="C226AA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E781A2E"/>
    <w:multiLevelType w:val="hybridMultilevel"/>
    <w:tmpl w:val="A45A7E56"/>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B5924F0A">
      <w:start w:val="3"/>
      <w:numFmt w:val="bullet"/>
      <w:lvlText w:val="-"/>
      <w:lvlJc w:val="left"/>
      <w:pPr>
        <w:ind w:left="4244" w:hanging="360"/>
      </w:pPr>
      <w:rPr>
        <w:rFonts w:ascii="Times New Roman" w:eastAsia="SimSun" w:hAnsi="Times New Roman" w:cs="Times New Roman"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num w:numId="1">
    <w:abstractNumId w:val="20"/>
  </w:num>
  <w:num w:numId="2">
    <w:abstractNumId w:val="7"/>
  </w:num>
  <w:num w:numId="3">
    <w:abstractNumId w:val="24"/>
  </w:num>
  <w:num w:numId="4">
    <w:abstractNumId w:val="15"/>
  </w:num>
  <w:num w:numId="5">
    <w:abstractNumId w:val="1"/>
  </w:num>
  <w:num w:numId="6">
    <w:abstractNumId w:val="36"/>
  </w:num>
  <w:num w:numId="7">
    <w:abstractNumId w:val="9"/>
  </w:num>
  <w:num w:numId="8">
    <w:abstractNumId w:val="44"/>
  </w:num>
  <w:num w:numId="9">
    <w:abstractNumId w:val="19"/>
  </w:num>
  <w:num w:numId="10">
    <w:abstractNumId w:val="37"/>
  </w:num>
  <w:num w:numId="11">
    <w:abstractNumId w:val="45"/>
  </w:num>
  <w:num w:numId="12">
    <w:abstractNumId w:val="8"/>
  </w:num>
  <w:num w:numId="13">
    <w:abstractNumId w:val="35"/>
  </w:num>
  <w:num w:numId="14">
    <w:abstractNumId w:val="33"/>
  </w:num>
  <w:num w:numId="15">
    <w:abstractNumId w:val="34"/>
  </w:num>
  <w:num w:numId="16">
    <w:abstractNumId w:val="18"/>
  </w:num>
  <w:num w:numId="17">
    <w:abstractNumId w:val="21"/>
  </w:num>
  <w:num w:numId="18">
    <w:abstractNumId w:val="42"/>
  </w:num>
  <w:num w:numId="19">
    <w:abstractNumId w:val="17"/>
  </w:num>
  <w:num w:numId="20">
    <w:abstractNumId w:val="31"/>
  </w:num>
  <w:num w:numId="21">
    <w:abstractNumId w:val="27"/>
  </w:num>
  <w:num w:numId="22">
    <w:abstractNumId w:val="43"/>
  </w:num>
  <w:num w:numId="23">
    <w:abstractNumId w:val="2"/>
  </w:num>
  <w:num w:numId="24">
    <w:abstractNumId w:val="11"/>
  </w:num>
  <w:num w:numId="25">
    <w:abstractNumId w:val="30"/>
  </w:num>
  <w:num w:numId="26">
    <w:abstractNumId w:val="29"/>
  </w:num>
  <w:num w:numId="27">
    <w:abstractNumId w:val="6"/>
  </w:num>
  <w:num w:numId="28">
    <w:abstractNumId w:val="32"/>
  </w:num>
  <w:num w:numId="29">
    <w:abstractNumId w:val="22"/>
  </w:num>
  <w:num w:numId="30">
    <w:abstractNumId w:val="14"/>
  </w:num>
  <w:num w:numId="31">
    <w:abstractNumId w:val="10"/>
  </w:num>
  <w:num w:numId="32">
    <w:abstractNumId w:val="46"/>
  </w:num>
  <w:num w:numId="33">
    <w:abstractNumId w:val="4"/>
  </w:num>
  <w:num w:numId="34">
    <w:abstractNumId w:val="26"/>
  </w:num>
  <w:num w:numId="35">
    <w:abstractNumId w:val="41"/>
  </w:num>
  <w:num w:numId="36">
    <w:abstractNumId w:val="12"/>
  </w:num>
  <w:num w:numId="37">
    <w:abstractNumId w:val="39"/>
  </w:num>
  <w:num w:numId="38">
    <w:abstractNumId w:val="40"/>
  </w:num>
  <w:num w:numId="39">
    <w:abstractNumId w:val="13"/>
  </w:num>
  <w:num w:numId="40">
    <w:abstractNumId w:val="5"/>
  </w:num>
  <w:num w:numId="41">
    <w:abstractNumId w:val="38"/>
  </w:num>
  <w:num w:numId="42">
    <w:abstractNumId w:val="3"/>
  </w:num>
  <w:num w:numId="43">
    <w:abstractNumId w:val="25"/>
  </w:num>
  <w:num w:numId="44">
    <w:abstractNumId w:val="28"/>
  </w:num>
  <w:num w:numId="45">
    <w:abstractNumId w:val="16"/>
  </w:num>
  <w:num w:numId="46">
    <w:abstractNumId w:val="23"/>
    <w:lvlOverride w:ilvl="0"/>
    <w:lvlOverride w:ilvl="1"/>
    <w:lvlOverride w:ilvl="2"/>
    <w:lvlOverride w:ilvl="3"/>
    <w:lvlOverride w:ilvl="4"/>
    <w:lvlOverride w:ilvl="5"/>
    <w:lvlOverride w:ilvl="6"/>
    <w:lvlOverride w:ilvl="7"/>
    <w:lvlOverride w:ilv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629"/>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3CF"/>
    <w:rsid w:val="0001645D"/>
    <w:rsid w:val="000164BB"/>
    <w:rsid w:val="000166A1"/>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D64"/>
    <w:rsid w:val="00024E37"/>
    <w:rsid w:val="00025052"/>
    <w:rsid w:val="0002506A"/>
    <w:rsid w:val="000255A1"/>
    <w:rsid w:val="000258DD"/>
    <w:rsid w:val="0002591B"/>
    <w:rsid w:val="000266AE"/>
    <w:rsid w:val="00026905"/>
    <w:rsid w:val="00026977"/>
    <w:rsid w:val="00026B7D"/>
    <w:rsid w:val="00026C64"/>
    <w:rsid w:val="00026EF9"/>
    <w:rsid w:val="00027333"/>
    <w:rsid w:val="000273DF"/>
    <w:rsid w:val="00027FC0"/>
    <w:rsid w:val="000300FE"/>
    <w:rsid w:val="00030619"/>
    <w:rsid w:val="000307C6"/>
    <w:rsid w:val="00030F74"/>
    <w:rsid w:val="00030F85"/>
    <w:rsid w:val="000312B4"/>
    <w:rsid w:val="0003134F"/>
    <w:rsid w:val="000317B2"/>
    <w:rsid w:val="00031DBF"/>
    <w:rsid w:val="00031EDD"/>
    <w:rsid w:val="000321DC"/>
    <w:rsid w:val="000325EF"/>
    <w:rsid w:val="00032A0C"/>
    <w:rsid w:val="00033DA4"/>
    <w:rsid w:val="00034882"/>
    <w:rsid w:val="000349B7"/>
    <w:rsid w:val="0003540B"/>
    <w:rsid w:val="00035574"/>
    <w:rsid w:val="00036199"/>
    <w:rsid w:val="000365A2"/>
    <w:rsid w:val="00036791"/>
    <w:rsid w:val="0003698E"/>
    <w:rsid w:val="00036C45"/>
    <w:rsid w:val="00036DB7"/>
    <w:rsid w:val="00036FA7"/>
    <w:rsid w:val="000370B4"/>
    <w:rsid w:val="0003723F"/>
    <w:rsid w:val="000377E3"/>
    <w:rsid w:val="00037A21"/>
    <w:rsid w:val="00037C2D"/>
    <w:rsid w:val="000402B6"/>
    <w:rsid w:val="000404F2"/>
    <w:rsid w:val="000406D0"/>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6E2A"/>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E4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3CC"/>
    <w:rsid w:val="0007162A"/>
    <w:rsid w:val="000716FB"/>
    <w:rsid w:val="00071740"/>
    <w:rsid w:val="0007213F"/>
    <w:rsid w:val="00072A48"/>
    <w:rsid w:val="00072E75"/>
    <w:rsid w:val="00072EFA"/>
    <w:rsid w:val="00072FF7"/>
    <w:rsid w:val="0007337F"/>
    <w:rsid w:val="0007368E"/>
    <w:rsid w:val="00073785"/>
    <w:rsid w:val="00073974"/>
    <w:rsid w:val="000739ED"/>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29"/>
    <w:rsid w:val="00083ABE"/>
    <w:rsid w:val="00084255"/>
    <w:rsid w:val="00084433"/>
    <w:rsid w:val="00084832"/>
    <w:rsid w:val="0008518F"/>
    <w:rsid w:val="00085239"/>
    <w:rsid w:val="00085F08"/>
    <w:rsid w:val="000862BA"/>
    <w:rsid w:val="000862F6"/>
    <w:rsid w:val="00086B50"/>
    <w:rsid w:val="00086C4D"/>
    <w:rsid w:val="0008760B"/>
    <w:rsid w:val="0008782D"/>
    <w:rsid w:val="00087E29"/>
    <w:rsid w:val="0009037D"/>
    <w:rsid w:val="00090394"/>
    <w:rsid w:val="00090573"/>
    <w:rsid w:val="00090779"/>
    <w:rsid w:val="000912B4"/>
    <w:rsid w:val="000921E3"/>
    <w:rsid w:val="00092A28"/>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369"/>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283"/>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2FD6"/>
    <w:rsid w:val="000D362A"/>
    <w:rsid w:val="000D37FA"/>
    <w:rsid w:val="000D389E"/>
    <w:rsid w:val="000D3A7F"/>
    <w:rsid w:val="000D3F8F"/>
    <w:rsid w:val="000D4324"/>
    <w:rsid w:val="000D46D6"/>
    <w:rsid w:val="000D46EE"/>
    <w:rsid w:val="000D4896"/>
    <w:rsid w:val="000D4DE6"/>
    <w:rsid w:val="000D5158"/>
    <w:rsid w:val="000D53BD"/>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663"/>
    <w:rsid w:val="000E6A71"/>
    <w:rsid w:val="000E6BAF"/>
    <w:rsid w:val="000E6EED"/>
    <w:rsid w:val="000E6F62"/>
    <w:rsid w:val="000E7F51"/>
    <w:rsid w:val="000F00D8"/>
    <w:rsid w:val="000F0804"/>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056"/>
    <w:rsid w:val="000F53CB"/>
    <w:rsid w:val="000F6799"/>
    <w:rsid w:val="000F6881"/>
    <w:rsid w:val="000F6C32"/>
    <w:rsid w:val="000F6D86"/>
    <w:rsid w:val="000F7CAD"/>
    <w:rsid w:val="00100097"/>
    <w:rsid w:val="001000E9"/>
    <w:rsid w:val="00100161"/>
    <w:rsid w:val="00100169"/>
    <w:rsid w:val="0010067A"/>
    <w:rsid w:val="00100FE2"/>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8CE"/>
    <w:rsid w:val="00105CEE"/>
    <w:rsid w:val="00105DA1"/>
    <w:rsid w:val="0010660E"/>
    <w:rsid w:val="00106A95"/>
    <w:rsid w:val="00106CC3"/>
    <w:rsid w:val="00106E7E"/>
    <w:rsid w:val="00106FF1"/>
    <w:rsid w:val="00107423"/>
    <w:rsid w:val="0010795D"/>
    <w:rsid w:val="0011034F"/>
    <w:rsid w:val="00110851"/>
    <w:rsid w:val="00110AFA"/>
    <w:rsid w:val="0011143B"/>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6F2"/>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A32"/>
    <w:rsid w:val="00135015"/>
    <w:rsid w:val="00135095"/>
    <w:rsid w:val="00135517"/>
    <w:rsid w:val="00135829"/>
    <w:rsid w:val="00135884"/>
    <w:rsid w:val="001358A7"/>
    <w:rsid w:val="001358F4"/>
    <w:rsid w:val="00135AE1"/>
    <w:rsid w:val="00135CEC"/>
    <w:rsid w:val="0013612A"/>
    <w:rsid w:val="00136998"/>
    <w:rsid w:val="00136AAD"/>
    <w:rsid w:val="00136EA6"/>
    <w:rsid w:val="00137280"/>
    <w:rsid w:val="00137288"/>
    <w:rsid w:val="00137480"/>
    <w:rsid w:val="001375B9"/>
    <w:rsid w:val="001376F7"/>
    <w:rsid w:val="00137EA0"/>
    <w:rsid w:val="00140006"/>
    <w:rsid w:val="00140608"/>
    <w:rsid w:val="0014073C"/>
    <w:rsid w:val="00140762"/>
    <w:rsid w:val="00140825"/>
    <w:rsid w:val="0014086C"/>
    <w:rsid w:val="00140B34"/>
    <w:rsid w:val="00140E5E"/>
    <w:rsid w:val="001410AA"/>
    <w:rsid w:val="001410F1"/>
    <w:rsid w:val="001418FE"/>
    <w:rsid w:val="00141E46"/>
    <w:rsid w:val="00141ED1"/>
    <w:rsid w:val="00141F72"/>
    <w:rsid w:val="0014206B"/>
    <w:rsid w:val="00142093"/>
    <w:rsid w:val="00142E42"/>
    <w:rsid w:val="00143153"/>
    <w:rsid w:val="00143462"/>
    <w:rsid w:val="0014371C"/>
    <w:rsid w:val="00143EFE"/>
    <w:rsid w:val="00143FFE"/>
    <w:rsid w:val="00144134"/>
    <w:rsid w:val="001442FD"/>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7A61"/>
    <w:rsid w:val="0016019C"/>
    <w:rsid w:val="001601C7"/>
    <w:rsid w:val="001602C2"/>
    <w:rsid w:val="001603B9"/>
    <w:rsid w:val="00160452"/>
    <w:rsid w:val="00160674"/>
    <w:rsid w:val="00160786"/>
    <w:rsid w:val="00160AE9"/>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5B4"/>
    <w:rsid w:val="00171661"/>
    <w:rsid w:val="00171876"/>
    <w:rsid w:val="00171B5E"/>
    <w:rsid w:val="00171BC2"/>
    <w:rsid w:val="00171D7E"/>
    <w:rsid w:val="00171F14"/>
    <w:rsid w:val="001729E1"/>
    <w:rsid w:val="00172B61"/>
    <w:rsid w:val="00172C20"/>
    <w:rsid w:val="001738A5"/>
    <w:rsid w:val="001738FC"/>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7D3"/>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DAC"/>
    <w:rsid w:val="001908C5"/>
    <w:rsid w:val="00190927"/>
    <w:rsid w:val="00190BD5"/>
    <w:rsid w:val="00190C5A"/>
    <w:rsid w:val="00190D28"/>
    <w:rsid w:val="0019103A"/>
    <w:rsid w:val="00191727"/>
    <w:rsid w:val="00191EBF"/>
    <w:rsid w:val="00192338"/>
    <w:rsid w:val="00192589"/>
    <w:rsid w:val="001925E5"/>
    <w:rsid w:val="001926E0"/>
    <w:rsid w:val="001929F7"/>
    <w:rsid w:val="00193924"/>
    <w:rsid w:val="00193987"/>
    <w:rsid w:val="00193EEE"/>
    <w:rsid w:val="001946AE"/>
    <w:rsid w:val="00194955"/>
    <w:rsid w:val="00195657"/>
    <w:rsid w:val="0019573B"/>
    <w:rsid w:val="0019592C"/>
    <w:rsid w:val="00196085"/>
    <w:rsid w:val="00196B90"/>
    <w:rsid w:val="00196DE8"/>
    <w:rsid w:val="00196FF4"/>
    <w:rsid w:val="0019734F"/>
    <w:rsid w:val="00197AEF"/>
    <w:rsid w:val="00197FFD"/>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5C33"/>
    <w:rsid w:val="001A5F7A"/>
    <w:rsid w:val="001A6164"/>
    <w:rsid w:val="001A61A0"/>
    <w:rsid w:val="001A6AFE"/>
    <w:rsid w:val="001A6E27"/>
    <w:rsid w:val="001A706D"/>
    <w:rsid w:val="001A71EB"/>
    <w:rsid w:val="001A72EE"/>
    <w:rsid w:val="001A7826"/>
    <w:rsid w:val="001A79DA"/>
    <w:rsid w:val="001B00B2"/>
    <w:rsid w:val="001B00DF"/>
    <w:rsid w:val="001B0149"/>
    <w:rsid w:val="001B0251"/>
    <w:rsid w:val="001B0407"/>
    <w:rsid w:val="001B08AA"/>
    <w:rsid w:val="001B1565"/>
    <w:rsid w:val="001B2993"/>
    <w:rsid w:val="001B2C18"/>
    <w:rsid w:val="001B35C1"/>
    <w:rsid w:val="001B3754"/>
    <w:rsid w:val="001B3A10"/>
    <w:rsid w:val="001B4371"/>
    <w:rsid w:val="001B5332"/>
    <w:rsid w:val="001B54E9"/>
    <w:rsid w:val="001B55DE"/>
    <w:rsid w:val="001B5BAF"/>
    <w:rsid w:val="001B6B6B"/>
    <w:rsid w:val="001B70CF"/>
    <w:rsid w:val="001B748B"/>
    <w:rsid w:val="001B7905"/>
    <w:rsid w:val="001C0085"/>
    <w:rsid w:val="001C063F"/>
    <w:rsid w:val="001C0797"/>
    <w:rsid w:val="001C0874"/>
    <w:rsid w:val="001C0883"/>
    <w:rsid w:val="001C12A0"/>
    <w:rsid w:val="001C16A9"/>
    <w:rsid w:val="001C19EB"/>
    <w:rsid w:val="001C1E53"/>
    <w:rsid w:val="001C211D"/>
    <w:rsid w:val="001C2A8B"/>
    <w:rsid w:val="001C3434"/>
    <w:rsid w:val="001C3474"/>
    <w:rsid w:val="001C3DC6"/>
    <w:rsid w:val="001C3E02"/>
    <w:rsid w:val="001C465A"/>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7D0"/>
    <w:rsid w:val="001D0B94"/>
    <w:rsid w:val="001D1258"/>
    <w:rsid w:val="001D19F8"/>
    <w:rsid w:val="001D1CFF"/>
    <w:rsid w:val="001D2B3C"/>
    <w:rsid w:val="001D2E6C"/>
    <w:rsid w:val="001D2F8F"/>
    <w:rsid w:val="001D35DC"/>
    <w:rsid w:val="001D43C0"/>
    <w:rsid w:val="001D448E"/>
    <w:rsid w:val="001D44BB"/>
    <w:rsid w:val="001D4969"/>
    <w:rsid w:val="001D4AF0"/>
    <w:rsid w:val="001D4F24"/>
    <w:rsid w:val="001D506F"/>
    <w:rsid w:val="001D57BC"/>
    <w:rsid w:val="001D5B51"/>
    <w:rsid w:val="001D65DA"/>
    <w:rsid w:val="001D6823"/>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B64"/>
    <w:rsid w:val="001E2EEF"/>
    <w:rsid w:val="001E3188"/>
    <w:rsid w:val="001E31D1"/>
    <w:rsid w:val="001E32BE"/>
    <w:rsid w:val="001E3A45"/>
    <w:rsid w:val="001E420B"/>
    <w:rsid w:val="001E4704"/>
    <w:rsid w:val="001E5AB5"/>
    <w:rsid w:val="001E5BB2"/>
    <w:rsid w:val="001E5D1A"/>
    <w:rsid w:val="001E5D1F"/>
    <w:rsid w:val="001E6313"/>
    <w:rsid w:val="001E6BDA"/>
    <w:rsid w:val="001E6C1B"/>
    <w:rsid w:val="001E6F4C"/>
    <w:rsid w:val="001E7173"/>
    <w:rsid w:val="001E719A"/>
    <w:rsid w:val="001E750C"/>
    <w:rsid w:val="001E7A8F"/>
    <w:rsid w:val="001E7D26"/>
    <w:rsid w:val="001E7E75"/>
    <w:rsid w:val="001F020C"/>
    <w:rsid w:val="001F0546"/>
    <w:rsid w:val="001F0D79"/>
    <w:rsid w:val="001F0DDF"/>
    <w:rsid w:val="001F11F0"/>
    <w:rsid w:val="001F18E2"/>
    <w:rsid w:val="001F1B1E"/>
    <w:rsid w:val="001F1BEA"/>
    <w:rsid w:val="001F1DFA"/>
    <w:rsid w:val="001F1E26"/>
    <w:rsid w:val="001F22A9"/>
    <w:rsid w:val="001F26E9"/>
    <w:rsid w:val="001F29D5"/>
    <w:rsid w:val="001F2CE3"/>
    <w:rsid w:val="001F2E08"/>
    <w:rsid w:val="001F33A0"/>
    <w:rsid w:val="001F35A8"/>
    <w:rsid w:val="001F39AB"/>
    <w:rsid w:val="001F45E8"/>
    <w:rsid w:val="001F4E57"/>
    <w:rsid w:val="001F53A2"/>
    <w:rsid w:val="001F5B6B"/>
    <w:rsid w:val="001F5C95"/>
    <w:rsid w:val="001F5C9E"/>
    <w:rsid w:val="001F5E73"/>
    <w:rsid w:val="001F5ED8"/>
    <w:rsid w:val="001F5EFE"/>
    <w:rsid w:val="001F5F10"/>
    <w:rsid w:val="001F644E"/>
    <w:rsid w:val="001F6E45"/>
    <w:rsid w:val="001F7260"/>
    <w:rsid w:val="001F7317"/>
    <w:rsid w:val="001F798D"/>
    <w:rsid w:val="001F7D5C"/>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4D58"/>
    <w:rsid w:val="00205635"/>
    <w:rsid w:val="002059A3"/>
    <w:rsid w:val="00205AB2"/>
    <w:rsid w:val="00205CB2"/>
    <w:rsid w:val="00205D98"/>
    <w:rsid w:val="0020610B"/>
    <w:rsid w:val="002063A7"/>
    <w:rsid w:val="0020671A"/>
    <w:rsid w:val="0020674D"/>
    <w:rsid w:val="00206BF6"/>
    <w:rsid w:val="00206E5A"/>
    <w:rsid w:val="00207613"/>
    <w:rsid w:val="002076CD"/>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568"/>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8B"/>
    <w:rsid w:val="002269A7"/>
    <w:rsid w:val="00226A52"/>
    <w:rsid w:val="00226AE0"/>
    <w:rsid w:val="00226BD3"/>
    <w:rsid w:val="00226FE2"/>
    <w:rsid w:val="00227236"/>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C2A"/>
    <w:rsid w:val="00231D67"/>
    <w:rsid w:val="00231F8D"/>
    <w:rsid w:val="00232149"/>
    <w:rsid w:val="00232191"/>
    <w:rsid w:val="0023287C"/>
    <w:rsid w:val="00232E9D"/>
    <w:rsid w:val="0023324F"/>
    <w:rsid w:val="002338CF"/>
    <w:rsid w:val="002344C8"/>
    <w:rsid w:val="002349C5"/>
    <w:rsid w:val="00234B73"/>
    <w:rsid w:val="00235581"/>
    <w:rsid w:val="00235698"/>
    <w:rsid w:val="00236B66"/>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5B4"/>
    <w:rsid w:val="00245A41"/>
    <w:rsid w:val="00245B70"/>
    <w:rsid w:val="00245D7D"/>
    <w:rsid w:val="00245E39"/>
    <w:rsid w:val="00245FBA"/>
    <w:rsid w:val="002469FA"/>
    <w:rsid w:val="00246BEB"/>
    <w:rsid w:val="00246C52"/>
    <w:rsid w:val="00246EB6"/>
    <w:rsid w:val="00247330"/>
    <w:rsid w:val="002475BE"/>
    <w:rsid w:val="00247660"/>
    <w:rsid w:val="0024785A"/>
    <w:rsid w:val="00247C92"/>
    <w:rsid w:val="00247DD1"/>
    <w:rsid w:val="0025010D"/>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41"/>
    <w:rsid w:val="002537F5"/>
    <w:rsid w:val="00253905"/>
    <w:rsid w:val="0025429A"/>
    <w:rsid w:val="00255DA1"/>
    <w:rsid w:val="00256B22"/>
    <w:rsid w:val="00256D51"/>
    <w:rsid w:val="00256F02"/>
    <w:rsid w:val="002571C8"/>
    <w:rsid w:val="002572F1"/>
    <w:rsid w:val="002573C4"/>
    <w:rsid w:val="00257A62"/>
    <w:rsid w:val="00260156"/>
    <w:rsid w:val="0026075E"/>
    <w:rsid w:val="002608BD"/>
    <w:rsid w:val="00260FAD"/>
    <w:rsid w:val="00261745"/>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573"/>
    <w:rsid w:val="002706CC"/>
    <w:rsid w:val="002708DA"/>
    <w:rsid w:val="00270C63"/>
    <w:rsid w:val="00270C98"/>
    <w:rsid w:val="00270CF1"/>
    <w:rsid w:val="00270E57"/>
    <w:rsid w:val="00270E80"/>
    <w:rsid w:val="002711C3"/>
    <w:rsid w:val="002713CE"/>
    <w:rsid w:val="0027193C"/>
    <w:rsid w:val="00271EEF"/>
    <w:rsid w:val="00272339"/>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817"/>
    <w:rsid w:val="00280960"/>
    <w:rsid w:val="0028164E"/>
    <w:rsid w:val="0028168F"/>
    <w:rsid w:val="002825CE"/>
    <w:rsid w:val="00283165"/>
    <w:rsid w:val="002832E7"/>
    <w:rsid w:val="00283AC9"/>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290"/>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0A1"/>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EB"/>
    <w:rsid w:val="002A5FC1"/>
    <w:rsid w:val="002A60F3"/>
    <w:rsid w:val="002A6B52"/>
    <w:rsid w:val="002A6EF8"/>
    <w:rsid w:val="002A732C"/>
    <w:rsid w:val="002A7A6A"/>
    <w:rsid w:val="002A7AB4"/>
    <w:rsid w:val="002B07BF"/>
    <w:rsid w:val="002B0805"/>
    <w:rsid w:val="002B0960"/>
    <w:rsid w:val="002B0C99"/>
    <w:rsid w:val="002B10F9"/>
    <w:rsid w:val="002B12C7"/>
    <w:rsid w:val="002B1AFA"/>
    <w:rsid w:val="002B1F72"/>
    <w:rsid w:val="002B21D6"/>
    <w:rsid w:val="002B2C92"/>
    <w:rsid w:val="002B3081"/>
    <w:rsid w:val="002B318B"/>
    <w:rsid w:val="002B32BC"/>
    <w:rsid w:val="002B340B"/>
    <w:rsid w:val="002B34AE"/>
    <w:rsid w:val="002B39E3"/>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5E14"/>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0EA2"/>
    <w:rsid w:val="002D1258"/>
    <w:rsid w:val="002D13B7"/>
    <w:rsid w:val="002D1D4C"/>
    <w:rsid w:val="002D2A64"/>
    <w:rsid w:val="002D2B4E"/>
    <w:rsid w:val="002D3968"/>
    <w:rsid w:val="002D425A"/>
    <w:rsid w:val="002D4314"/>
    <w:rsid w:val="002D4A54"/>
    <w:rsid w:val="002D4BAA"/>
    <w:rsid w:val="002D4E37"/>
    <w:rsid w:val="002D52E0"/>
    <w:rsid w:val="002D5843"/>
    <w:rsid w:val="002D5DEA"/>
    <w:rsid w:val="002D6127"/>
    <w:rsid w:val="002D61BE"/>
    <w:rsid w:val="002D61F0"/>
    <w:rsid w:val="002D6624"/>
    <w:rsid w:val="002D7235"/>
    <w:rsid w:val="002D76E8"/>
    <w:rsid w:val="002E0E94"/>
    <w:rsid w:val="002E15A5"/>
    <w:rsid w:val="002E16BC"/>
    <w:rsid w:val="002E1A39"/>
    <w:rsid w:val="002E242F"/>
    <w:rsid w:val="002E25D2"/>
    <w:rsid w:val="002E2683"/>
    <w:rsid w:val="002E2738"/>
    <w:rsid w:val="002E2923"/>
    <w:rsid w:val="002E2A76"/>
    <w:rsid w:val="002E2C70"/>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1A"/>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5CC"/>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441"/>
    <w:rsid w:val="003065FB"/>
    <w:rsid w:val="00306B2B"/>
    <w:rsid w:val="00306ED2"/>
    <w:rsid w:val="00306F89"/>
    <w:rsid w:val="0030749E"/>
    <w:rsid w:val="00307B27"/>
    <w:rsid w:val="00307E05"/>
    <w:rsid w:val="00307F28"/>
    <w:rsid w:val="003101DC"/>
    <w:rsid w:val="0031049F"/>
    <w:rsid w:val="00310CC6"/>
    <w:rsid w:val="00310F30"/>
    <w:rsid w:val="00311328"/>
    <w:rsid w:val="00311642"/>
    <w:rsid w:val="00311761"/>
    <w:rsid w:val="00311941"/>
    <w:rsid w:val="003124CC"/>
    <w:rsid w:val="00312709"/>
    <w:rsid w:val="00313765"/>
    <w:rsid w:val="003137A0"/>
    <w:rsid w:val="00313BC1"/>
    <w:rsid w:val="00313C4F"/>
    <w:rsid w:val="003141C2"/>
    <w:rsid w:val="00314CBB"/>
    <w:rsid w:val="0031599D"/>
    <w:rsid w:val="00316064"/>
    <w:rsid w:val="00316B60"/>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D82"/>
    <w:rsid w:val="00322E3B"/>
    <w:rsid w:val="003232E3"/>
    <w:rsid w:val="003235AC"/>
    <w:rsid w:val="00323E94"/>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DEF"/>
    <w:rsid w:val="00332123"/>
    <w:rsid w:val="003321C3"/>
    <w:rsid w:val="003324CE"/>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A09"/>
    <w:rsid w:val="00340CC6"/>
    <w:rsid w:val="00340E58"/>
    <w:rsid w:val="00341087"/>
    <w:rsid w:val="00341706"/>
    <w:rsid w:val="00341CFA"/>
    <w:rsid w:val="0034246D"/>
    <w:rsid w:val="0034305B"/>
    <w:rsid w:val="00343132"/>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B09"/>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3A9"/>
    <w:rsid w:val="00383D4B"/>
    <w:rsid w:val="00383DDB"/>
    <w:rsid w:val="003842A8"/>
    <w:rsid w:val="00384747"/>
    <w:rsid w:val="003848D9"/>
    <w:rsid w:val="00384BC0"/>
    <w:rsid w:val="003852CC"/>
    <w:rsid w:val="00385A70"/>
    <w:rsid w:val="00385BD7"/>
    <w:rsid w:val="00386688"/>
    <w:rsid w:val="003866F7"/>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7C7"/>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2E"/>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5CDF"/>
    <w:rsid w:val="003A632A"/>
    <w:rsid w:val="003A6330"/>
    <w:rsid w:val="003A6619"/>
    <w:rsid w:val="003A6CC0"/>
    <w:rsid w:val="003A71E1"/>
    <w:rsid w:val="003A72BC"/>
    <w:rsid w:val="003A76A9"/>
    <w:rsid w:val="003A7747"/>
    <w:rsid w:val="003B0299"/>
    <w:rsid w:val="003B0B4D"/>
    <w:rsid w:val="003B1F86"/>
    <w:rsid w:val="003B248F"/>
    <w:rsid w:val="003B2B79"/>
    <w:rsid w:val="003B2C70"/>
    <w:rsid w:val="003B30DF"/>
    <w:rsid w:val="003B3171"/>
    <w:rsid w:val="003B3D65"/>
    <w:rsid w:val="003B3E56"/>
    <w:rsid w:val="003B4039"/>
    <w:rsid w:val="003B4482"/>
    <w:rsid w:val="003B495C"/>
    <w:rsid w:val="003B4B90"/>
    <w:rsid w:val="003B4D9B"/>
    <w:rsid w:val="003B4E9C"/>
    <w:rsid w:val="003B570F"/>
    <w:rsid w:val="003B5B57"/>
    <w:rsid w:val="003B5B7E"/>
    <w:rsid w:val="003B5BCB"/>
    <w:rsid w:val="003B5E30"/>
    <w:rsid w:val="003B6574"/>
    <w:rsid w:val="003B6E3B"/>
    <w:rsid w:val="003B6FCB"/>
    <w:rsid w:val="003B7020"/>
    <w:rsid w:val="003B7294"/>
    <w:rsid w:val="003B76FE"/>
    <w:rsid w:val="003C009A"/>
    <w:rsid w:val="003C07D7"/>
    <w:rsid w:val="003C0985"/>
    <w:rsid w:val="003C10B8"/>
    <w:rsid w:val="003C2C9D"/>
    <w:rsid w:val="003C3B73"/>
    <w:rsid w:val="003C3D6E"/>
    <w:rsid w:val="003C3E87"/>
    <w:rsid w:val="003C3F8B"/>
    <w:rsid w:val="003C4213"/>
    <w:rsid w:val="003C4250"/>
    <w:rsid w:val="003C44DB"/>
    <w:rsid w:val="003C4F25"/>
    <w:rsid w:val="003C64CD"/>
    <w:rsid w:val="003C6580"/>
    <w:rsid w:val="003C67F3"/>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4B2"/>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08C"/>
    <w:rsid w:val="003F348A"/>
    <w:rsid w:val="003F40B8"/>
    <w:rsid w:val="003F4933"/>
    <w:rsid w:val="003F4977"/>
    <w:rsid w:val="003F4A21"/>
    <w:rsid w:val="003F4A7C"/>
    <w:rsid w:val="003F4E1C"/>
    <w:rsid w:val="003F536B"/>
    <w:rsid w:val="003F560A"/>
    <w:rsid w:val="003F586D"/>
    <w:rsid w:val="003F5FEA"/>
    <w:rsid w:val="003F62B4"/>
    <w:rsid w:val="003F62F9"/>
    <w:rsid w:val="003F682D"/>
    <w:rsid w:val="003F6853"/>
    <w:rsid w:val="003F6930"/>
    <w:rsid w:val="003F697D"/>
    <w:rsid w:val="003F6A55"/>
    <w:rsid w:val="003F73A0"/>
    <w:rsid w:val="003F75DD"/>
    <w:rsid w:val="003F7908"/>
    <w:rsid w:val="003F790C"/>
    <w:rsid w:val="003F7A7C"/>
    <w:rsid w:val="003F7DFF"/>
    <w:rsid w:val="0040015E"/>
    <w:rsid w:val="00400427"/>
    <w:rsid w:val="00400615"/>
    <w:rsid w:val="00400D86"/>
    <w:rsid w:val="004010EF"/>
    <w:rsid w:val="004017C6"/>
    <w:rsid w:val="00402160"/>
    <w:rsid w:val="004021B5"/>
    <w:rsid w:val="004024AB"/>
    <w:rsid w:val="00402DC4"/>
    <w:rsid w:val="00402F2C"/>
    <w:rsid w:val="0040303D"/>
    <w:rsid w:val="0040379F"/>
    <w:rsid w:val="00403805"/>
    <w:rsid w:val="00403F25"/>
    <w:rsid w:val="00404011"/>
    <w:rsid w:val="0040495B"/>
    <w:rsid w:val="00404CB1"/>
    <w:rsid w:val="00404D4D"/>
    <w:rsid w:val="00404FCC"/>
    <w:rsid w:val="004052D7"/>
    <w:rsid w:val="00405898"/>
    <w:rsid w:val="00405A9F"/>
    <w:rsid w:val="00405BFD"/>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48"/>
    <w:rsid w:val="00412697"/>
    <w:rsid w:val="00413369"/>
    <w:rsid w:val="0041359F"/>
    <w:rsid w:val="004145AE"/>
    <w:rsid w:val="004147F4"/>
    <w:rsid w:val="00414AB1"/>
    <w:rsid w:val="00414C3F"/>
    <w:rsid w:val="0041539C"/>
    <w:rsid w:val="0041577E"/>
    <w:rsid w:val="004157F6"/>
    <w:rsid w:val="004158F1"/>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26A"/>
    <w:rsid w:val="004253B1"/>
    <w:rsid w:val="00425AFF"/>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0A4"/>
    <w:rsid w:val="0043270B"/>
    <w:rsid w:val="00432780"/>
    <w:rsid w:val="00432F8F"/>
    <w:rsid w:val="00432F9E"/>
    <w:rsid w:val="00433106"/>
    <w:rsid w:val="0043359F"/>
    <w:rsid w:val="004337BA"/>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2E2"/>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DA2"/>
    <w:rsid w:val="00464EE0"/>
    <w:rsid w:val="00465180"/>
    <w:rsid w:val="00465235"/>
    <w:rsid w:val="00465467"/>
    <w:rsid w:val="00465573"/>
    <w:rsid w:val="00465EB3"/>
    <w:rsid w:val="00467176"/>
    <w:rsid w:val="0047041E"/>
    <w:rsid w:val="00470628"/>
    <w:rsid w:val="00470750"/>
    <w:rsid w:val="00470893"/>
    <w:rsid w:val="00470A49"/>
    <w:rsid w:val="00470DF5"/>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992"/>
    <w:rsid w:val="00475BC8"/>
    <w:rsid w:val="00475D13"/>
    <w:rsid w:val="00475E50"/>
    <w:rsid w:val="00475E54"/>
    <w:rsid w:val="00475F90"/>
    <w:rsid w:val="00476549"/>
    <w:rsid w:val="00476C75"/>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34D"/>
    <w:rsid w:val="00484C46"/>
    <w:rsid w:val="00484DC1"/>
    <w:rsid w:val="0048542B"/>
    <w:rsid w:val="004856EF"/>
    <w:rsid w:val="0048598C"/>
    <w:rsid w:val="00485998"/>
    <w:rsid w:val="00485A0B"/>
    <w:rsid w:val="00485E8A"/>
    <w:rsid w:val="004862DE"/>
    <w:rsid w:val="004864FB"/>
    <w:rsid w:val="004869B5"/>
    <w:rsid w:val="00487866"/>
    <w:rsid w:val="00487F28"/>
    <w:rsid w:val="00490066"/>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56CC"/>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4B4"/>
    <w:rsid w:val="004A28D4"/>
    <w:rsid w:val="004A2908"/>
    <w:rsid w:val="004A2A24"/>
    <w:rsid w:val="004A2BE1"/>
    <w:rsid w:val="004A2E44"/>
    <w:rsid w:val="004A30BF"/>
    <w:rsid w:val="004A328E"/>
    <w:rsid w:val="004A32C1"/>
    <w:rsid w:val="004A366E"/>
    <w:rsid w:val="004A36C0"/>
    <w:rsid w:val="004A3AA3"/>
    <w:rsid w:val="004A3CB9"/>
    <w:rsid w:val="004A3E7D"/>
    <w:rsid w:val="004A4625"/>
    <w:rsid w:val="004A4900"/>
    <w:rsid w:val="004A4D38"/>
    <w:rsid w:val="004A4E7E"/>
    <w:rsid w:val="004A4E95"/>
    <w:rsid w:val="004A4EB4"/>
    <w:rsid w:val="004A51FA"/>
    <w:rsid w:val="004A5270"/>
    <w:rsid w:val="004A57FC"/>
    <w:rsid w:val="004A5878"/>
    <w:rsid w:val="004A5D36"/>
    <w:rsid w:val="004A705C"/>
    <w:rsid w:val="004A7172"/>
    <w:rsid w:val="004A7276"/>
    <w:rsid w:val="004A746B"/>
    <w:rsid w:val="004A770C"/>
    <w:rsid w:val="004A7EE7"/>
    <w:rsid w:val="004A7FB0"/>
    <w:rsid w:val="004B045B"/>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2FE3"/>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821"/>
    <w:rsid w:val="004D39CA"/>
    <w:rsid w:val="004D40D5"/>
    <w:rsid w:val="004D46F1"/>
    <w:rsid w:val="004D4968"/>
    <w:rsid w:val="004D4A8A"/>
    <w:rsid w:val="004D4ABF"/>
    <w:rsid w:val="004D50CC"/>
    <w:rsid w:val="004D58D1"/>
    <w:rsid w:val="004D5F02"/>
    <w:rsid w:val="004D602D"/>
    <w:rsid w:val="004D65BA"/>
    <w:rsid w:val="004D68C0"/>
    <w:rsid w:val="004D70E1"/>
    <w:rsid w:val="004D710C"/>
    <w:rsid w:val="004E0033"/>
    <w:rsid w:val="004E00F1"/>
    <w:rsid w:val="004E015C"/>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858"/>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2F50"/>
    <w:rsid w:val="004F3368"/>
    <w:rsid w:val="004F359A"/>
    <w:rsid w:val="004F3B74"/>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479"/>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62E"/>
    <w:rsid w:val="005057FB"/>
    <w:rsid w:val="005058FE"/>
    <w:rsid w:val="00505A2A"/>
    <w:rsid w:val="00505B7C"/>
    <w:rsid w:val="00505D7E"/>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2A"/>
    <w:rsid w:val="00512747"/>
    <w:rsid w:val="00512A7B"/>
    <w:rsid w:val="00512D39"/>
    <w:rsid w:val="00513B8C"/>
    <w:rsid w:val="00513F8F"/>
    <w:rsid w:val="005147E7"/>
    <w:rsid w:val="005149A2"/>
    <w:rsid w:val="00514CEE"/>
    <w:rsid w:val="005150E4"/>
    <w:rsid w:val="0051526D"/>
    <w:rsid w:val="00515507"/>
    <w:rsid w:val="00515708"/>
    <w:rsid w:val="00515746"/>
    <w:rsid w:val="00515907"/>
    <w:rsid w:val="00515DC5"/>
    <w:rsid w:val="00515E2B"/>
    <w:rsid w:val="00516B96"/>
    <w:rsid w:val="00516E9E"/>
    <w:rsid w:val="005173A4"/>
    <w:rsid w:val="005179DC"/>
    <w:rsid w:val="0052001B"/>
    <w:rsid w:val="00520AE3"/>
    <w:rsid w:val="00521294"/>
    <w:rsid w:val="005218A4"/>
    <w:rsid w:val="00521D65"/>
    <w:rsid w:val="005221A4"/>
    <w:rsid w:val="00523366"/>
    <w:rsid w:val="0052381F"/>
    <w:rsid w:val="0052387A"/>
    <w:rsid w:val="00523CDE"/>
    <w:rsid w:val="00523E18"/>
    <w:rsid w:val="00523F32"/>
    <w:rsid w:val="0052422C"/>
    <w:rsid w:val="005244D5"/>
    <w:rsid w:val="00524AD1"/>
    <w:rsid w:val="00524AE9"/>
    <w:rsid w:val="00524E6A"/>
    <w:rsid w:val="005251DA"/>
    <w:rsid w:val="00525407"/>
    <w:rsid w:val="00525E53"/>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59"/>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647"/>
    <w:rsid w:val="005417A0"/>
    <w:rsid w:val="0054183A"/>
    <w:rsid w:val="00541D0D"/>
    <w:rsid w:val="00541E2B"/>
    <w:rsid w:val="0054348B"/>
    <w:rsid w:val="005436D7"/>
    <w:rsid w:val="00543703"/>
    <w:rsid w:val="00543A06"/>
    <w:rsid w:val="00543A66"/>
    <w:rsid w:val="00543A83"/>
    <w:rsid w:val="00543FA3"/>
    <w:rsid w:val="00544899"/>
    <w:rsid w:val="005452C0"/>
    <w:rsid w:val="00545531"/>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4EB"/>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903"/>
    <w:rsid w:val="00576A37"/>
    <w:rsid w:val="00577368"/>
    <w:rsid w:val="005773FF"/>
    <w:rsid w:val="00577540"/>
    <w:rsid w:val="005777AC"/>
    <w:rsid w:val="00577EB4"/>
    <w:rsid w:val="00580A7C"/>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696"/>
    <w:rsid w:val="00586B34"/>
    <w:rsid w:val="00587117"/>
    <w:rsid w:val="005872D6"/>
    <w:rsid w:val="0058759B"/>
    <w:rsid w:val="0058764D"/>
    <w:rsid w:val="00590243"/>
    <w:rsid w:val="005909AD"/>
    <w:rsid w:val="00590BF6"/>
    <w:rsid w:val="00590D61"/>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28B"/>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2F92"/>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B7B0F"/>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3B15"/>
    <w:rsid w:val="005C4B4D"/>
    <w:rsid w:val="005C4CD6"/>
    <w:rsid w:val="005C4DE3"/>
    <w:rsid w:val="005C5024"/>
    <w:rsid w:val="005C51E7"/>
    <w:rsid w:val="005C5372"/>
    <w:rsid w:val="005C5379"/>
    <w:rsid w:val="005C5425"/>
    <w:rsid w:val="005C5849"/>
    <w:rsid w:val="005C5A28"/>
    <w:rsid w:val="005C6222"/>
    <w:rsid w:val="005C6B26"/>
    <w:rsid w:val="005C6B43"/>
    <w:rsid w:val="005C772B"/>
    <w:rsid w:val="005C7A54"/>
    <w:rsid w:val="005C7CAD"/>
    <w:rsid w:val="005C7CF2"/>
    <w:rsid w:val="005C7EF8"/>
    <w:rsid w:val="005D01D7"/>
    <w:rsid w:val="005D02FA"/>
    <w:rsid w:val="005D047B"/>
    <w:rsid w:val="005D06CF"/>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05E"/>
    <w:rsid w:val="005D7458"/>
    <w:rsid w:val="005D7539"/>
    <w:rsid w:val="005D76F4"/>
    <w:rsid w:val="005D7E04"/>
    <w:rsid w:val="005E0082"/>
    <w:rsid w:val="005E06E1"/>
    <w:rsid w:val="005E0899"/>
    <w:rsid w:val="005E0927"/>
    <w:rsid w:val="005E1393"/>
    <w:rsid w:val="005E1411"/>
    <w:rsid w:val="005E2A0D"/>
    <w:rsid w:val="005E3035"/>
    <w:rsid w:val="005E35FD"/>
    <w:rsid w:val="005E383F"/>
    <w:rsid w:val="005E3B77"/>
    <w:rsid w:val="005E3F5F"/>
    <w:rsid w:val="005E48F7"/>
    <w:rsid w:val="005E4CCB"/>
    <w:rsid w:val="005E5563"/>
    <w:rsid w:val="005E59C5"/>
    <w:rsid w:val="005E5E74"/>
    <w:rsid w:val="005E66F1"/>
    <w:rsid w:val="005E6AFB"/>
    <w:rsid w:val="005E759E"/>
    <w:rsid w:val="005E75D6"/>
    <w:rsid w:val="005E7698"/>
    <w:rsid w:val="005E7849"/>
    <w:rsid w:val="005E7A8C"/>
    <w:rsid w:val="005E7A94"/>
    <w:rsid w:val="005F06FA"/>
    <w:rsid w:val="005F06FD"/>
    <w:rsid w:val="005F0B4C"/>
    <w:rsid w:val="005F0B53"/>
    <w:rsid w:val="005F0C46"/>
    <w:rsid w:val="005F1D5B"/>
    <w:rsid w:val="005F1FE4"/>
    <w:rsid w:val="005F2528"/>
    <w:rsid w:val="005F369B"/>
    <w:rsid w:val="005F3955"/>
    <w:rsid w:val="005F3D65"/>
    <w:rsid w:val="005F3F7F"/>
    <w:rsid w:val="005F40E5"/>
    <w:rsid w:val="005F419B"/>
    <w:rsid w:val="005F46D9"/>
    <w:rsid w:val="005F485F"/>
    <w:rsid w:val="005F4950"/>
    <w:rsid w:val="005F4D16"/>
    <w:rsid w:val="005F523F"/>
    <w:rsid w:val="005F5362"/>
    <w:rsid w:val="005F547B"/>
    <w:rsid w:val="005F556F"/>
    <w:rsid w:val="005F5C3D"/>
    <w:rsid w:val="005F5CE3"/>
    <w:rsid w:val="005F660A"/>
    <w:rsid w:val="005F6697"/>
    <w:rsid w:val="005F69DD"/>
    <w:rsid w:val="005F6C04"/>
    <w:rsid w:val="005F6CA5"/>
    <w:rsid w:val="005F6EF0"/>
    <w:rsid w:val="005F6F60"/>
    <w:rsid w:val="005F6F9C"/>
    <w:rsid w:val="005F6FFC"/>
    <w:rsid w:val="005F7CC1"/>
    <w:rsid w:val="006004DE"/>
    <w:rsid w:val="00600AAB"/>
    <w:rsid w:val="00600B6C"/>
    <w:rsid w:val="00601072"/>
    <w:rsid w:val="00601097"/>
    <w:rsid w:val="0060144E"/>
    <w:rsid w:val="00601457"/>
    <w:rsid w:val="006019B2"/>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B0C"/>
    <w:rsid w:val="00607E68"/>
    <w:rsid w:val="00610224"/>
    <w:rsid w:val="006102C6"/>
    <w:rsid w:val="006103F0"/>
    <w:rsid w:val="00610B78"/>
    <w:rsid w:val="006113A9"/>
    <w:rsid w:val="00611C82"/>
    <w:rsid w:val="00611D2C"/>
    <w:rsid w:val="006120B1"/>
    <w:rsid w:val="006125DB"/>
    <w:rsid w:val="00612C73"/>
    <w:rsid w:val="00612CCD"/>
    <w:rsid w:val="00612E96"/>
    <w:rsid w:val="00612EB7"/>
    <w:rsid w:val="006133A2"/>
    <w:rsid w:val="006134CE"/>
    <w:rsid w:val="006138D8"/>
    <w:rsid w:val="00613A55"/>
    <w:rsid w:val="00613FB6"/>
    <w:rsid w:val="00614016"/>
    <w:rsid w:val="00614064"/>
    <w:rsid w:val="006141D8"/>
    <w:rsid w:val="006144B0"/>
    <w:rsid w:val="00614BDD"/>
    <w:rsid w:val="00614C2F"/>
    <w:rsid w:val="00614CB4"/>
    <w:rsid w:val="00614D1E"/>
    <w:rsid w:val="00614E35"/>
    <w:rsid w:val="00615132"/>
    <w:rsid w:val="0061513A"/>
    <w:rsid w:val="0061524B"/>
    <w:rsid w:val="0061565F"/>
    <w:rsid w:val="006159FA"/>
    <w:rsid w:val="00615BDB"/>
    <w:rsid w:val="00615CE6"/>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D7"/>
    <w:rsid w:val="00630333"/>
    <w:rsid w:val="00631007"/>
    <w:rsid w:val="00631826"/>
    <w:rsid w:val="00631D3A"/>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5FC5"/>
    <w:rsid w:val="00636094"/>
    <w:rsid w:val="0063633A"/>
    <w:rsid w:val="0063650D"/>
    <w:rsid w:val="00636A76"/>
    <w:rsid w:val="00636D44"/>
    <w:rsid w:val="0063720A"/>
    <w:rsid w:val="006373C7"/>
    <w:rsid w:val="00637E00"/>
    <w:rsid w:val="0064014A"/>
    <w:rsid w:val="006401C6"/>
    <w:rsid w:val="00640207"/>
    <w:rsid w:val="00640222"/>
    <w:rsid w:val="006409F3"/>
    <w:rsid w:val="00640B73"/>
    <w:rsid w:val="00640F59"/>
    <w:rsid w:val="00641061"/>
    <w:rsid w:val="006411DF"/>
    <w:rsid w:val="006414C9"/>
    <w:rsid w:val="006416E7"/>
    <w:rsid w:val="006419ED"/>
    <w:rsid w:val="006427DE"/>
    <w:rsid w:val="00642D10"/>
    <w:rsid w:val="00642E65"/>
    <w:rsid w:val="00643769"/>
    <w:rsid w:val="006437D5"/>
    <w:rsid w:val="00643891"/>
    <w:rsid w:val="00643DCD"/>
    <w:rsid w:val="00644200"/>
    <w:rsid w:val="0064428B"/>
    <w:rsid w:val="00644511"/>
    <w:rsid w:val="0064486C"/>
    <w:rsid w:val="00644E60"/>
    <w:rsid w:val="00644EAA"/>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0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49"/>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87"/>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4F1"/>
    <w:rsid w:val="00683D7F"/>
    <w:rsid w:val="00683E9E"/>
    <w:rsid w:val="00684258"/>
    <w:rsid w:val="006845C9"/>
    <w:rsid w:val="006849CA"/>
    <w:rsid w:val="006853F4"/>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2D89"/>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7E6"/>
    <w:rsid w:val="006A49B5"/>
    <w:rsid w:val="006A4FF3"/>
    <w:rsid w:val="006A5A45"/>
    <w:rsid w:val="006A5CA3"/>
    <w:rsid w:val="006A5D5C"/>
    <w:rsid w:val="006A5E26"/>
    <w:rsid w:val="006A6B3F"/>
    <w:rsid w:val="006A6B69"/>
    <w:rsid w:val="006A6F79"/>
    <w:rsid w:val="006A74C0"/>
    <w:rsid w:val="006A7574"/>
    <w:rsid w:val="006B0475"/>
    <w:rsid w:val="006B0489"/>
    <w:rsid w:val="006B05F5"/>
    <w:rsid w:val="006B0A30"/>
    <w:rsid w:val="006B1213"/>
    <w:rsid w:val="006B15FA"/>
    <w:rsid w:val="006B163E"/>
    <w:rsid w:val="006B166D"/>
    <w:rsid w:val="006B19B2"/>
    <w:rsid w:val="006B1A07"/>
    <w:rsid w:val="006B1DA2"/>
    <w:rsid w:val="006B1F5F"/>
    <w:rsid w:val="006B2008"/>
    <w:rsid w:val="006B21E9"/>
    <w:rsid w:val="006B242D"/>
    <w:rsid w:val="006B2431"/>
    <w:rsid w:val="006B3535"/>
    <w:rsid w:val="006B393F"/>
    <w:rsid w:val="006B3E55"/>
    <w:rsid w:val="006B3E66"/>
    <w:rsid w:val="006B401E"/>
    <w:rsid w:val="006B5111"/>
    <w:rsid w:val="006B6346"/>
    <w:rsid w:val="006B6AD0"/>
    <w:rsid w:val="006B6BA3"/>
    <w:rsid w:val="006B6C83"/>
    <w:rsid w:val="006B6C95"/>
    <w:rsid w:val="006B6DC3"/>
    <w:rsid w:val="006B725C"/>
    <w:rsid w:val="006B7864"/>
    <w:rsid w:val="006C03B2"/>
    <w:rsid w:val="006C09DD"/>
    <w:rsid w:val="006C0B08"/>
    <w:rsid w:val="006C1142"/>
    <w:rsid w:val="006C1A29"/>
    <w:rsid w:val="006C1B3F"/>
    <w:rsid w:val="006C1F77"/>
    <w:rsid w:val="006C22BD"/>
    <w:rsid w:val="006C23AA"/>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8A5"/>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375"/>
    <w:rsid w:val="006E3D3A"/>
    <w:rsid w:val="006E4646"/>
    <w:rsid w:val="006E4DDC"/>
    <w:rsid w:val="006E512D"/>
    <w:rsid w:val="006E52B5"/>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2A5"/>
    <w:rsid w:val="006F1D86"/>
    <w:rsid w:val="006F1E30"/>
    <w:rsid w:val="006F20A6"/>
    <w:rsid w:val="006F291E"/>
    <w:rsid w:val="006F3052"/>
    <w:rsid w:val="006F314D"/>
    <w:rsid w:val="006F3B01"/>
    <w:rsid w:val="006F3BB5"/>
    <w:rsid w:val="006F3C66"/>
    <w:rsid w:val="006F4189"/>
    <w:rsid w:val="006F468E"/>
    <w:rsid w:val="006F557B"/>
    <w:rsid w:val="006F5674"/>
    <w:rsid w:val="006F5B41"/>
    <w:rsid w:val="006F6689"/>
    <w:rsid w:val="006F6740"/>
    <w:rsid w:val="006F6A74"/>
    <w:rsid w:val="006F6FEA"/>
    <w:rsid w:val="006F70E1"/>
    <w:rsid w:val="006F7427"/>
    <w:rsid w:val="006F746D"/>
    <w:rsid w:val="006F7659"/>
    <w:rsid w:val="006F7A92"/>
    <w:rsid w:val="006F7E42"/>
    <w:rsid w:val="00700042"/>
    <w:rsid w:val="0070013F"/>
    <w:rsid w:val="0070023A"/>
    <w:rsid w:val="0070063F"/>
    <w:rsid w:val="0070124B"/>
    <w:rsid w:val="007017EA"/>
    <w:rsid w:val="0070181F"/>
    <w:rsid w:val="0070193E"/>
    <w:rsid w:val="00701B27"/>
    <w:rsid w:val="00701F97"/>
    <w:rsid w:val="00702D34"/>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44A"/>
    <w:rsid w:val="00710994"/>
    <w:rsid w:val="007109CD"/>
    <w:rsid w:val="00710A3E"/>
    <w:rsid w:val="00710D33"/>
    <w:rsid w:val="00710D55"/>
    <w:rsid w:val="0071127B"/>
    <w:rsid w:val="00711760"/>
    <w:rsid w:val="007117AA"/>
    <w:rsid w:val="0071196B"/>
    <w:rsid w:val="00711A0F"/>
    <w:rsid w:val="00711A1E"/>
    <w:rsid w:val="00711AE4"/>
    <w:rsid w:val="00711B30"/>
    <w:rsid w:val="00711D10"/>
    <w:rsid w:val="00711D73"/>
    <w:rsid w:val="00712202"/>
    <w:rsid w:val="00712A0F"/>
    <w:rsid w:val="00712FDB"/>
    <w:rsid w:val="007131B0"/>
    <w:rsid w:val="0071371F"/>
    <w:rsid w:val="0071374D"/>
    <w:rsid w:val="00713BE0"/>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0D93"/>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0EAA"/>
    <w:rsid w:val="007519BA"/>
    <w:rsid w:val="00751B32"/>
    <w:rsid w:val="00751F76"/>
    <w:rsid w:val="00752497"/>
    <w:rsid w:val="007524E2"/>
    <w:rsid w:val="00752C1F"/>
    <w:rsid w:val="00752FE7"/>
    <w:rsid w:val="00753F01"/>
    <w:rsid w:val="0075406B"/>
    <w:rsid w:val="0075412E"/>
    <w:rsid w:val="007545E6"/>
    <w:rsid w:val="00754747"/>
    <w:rsid w:val="00754C45"/>
    <w:rsid w:val="00754D64"/>
    <w:rsid w:val="00754FCC"/>
    <w:rsid w:val="00755420"/>
    <w:rsid w:val="00755559"/>
    <w:rsid w:val="00755B06"/>
    <w:rsid w:val="00755D41"/>
    <w:rsid w:val="00755E06"/>
    <w:rsid w:val="00755F8B"/>
    <w:rsid w:val="00756447"/>
    <w:rsid w:val="0075654D"/>
    <w:rsid w:val="007565E2"/>
    <w:rsid w:val="00756CFD"/>
    <w:rsid w:val="00756F15"/>
    <w:rsid w:val="00756F1E"/>
    <w:rsid w:val="00757061"/>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9CB"/>
    <w:rsid w:val="00762FA7"/>
    <w:rsid w:val="00763055"/>
    <w:rsid w:val="00763432"/>
    <w:rsid w:val="00763448"/>
    <w:rsid w:val="00763AA2"/>
    <w:rsid w:val="00763EB7"/>
    <w:rsid w:val="00764043"/>
    <w:rsid w:val="00764EB8"/>
    <w:rsid w:val="00765098"/>
    <w:rsid w:val="007650A8"/>
    <w:rsid w:val="0076539C"/>
    <w:rsid w:val="00765832"/>
    <w:rsid w:val="00765980"/>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0D6F"/>
    <w:rsid w:val="007721AD"/>
    <w:rsid w:val="00772232"/>
    <w:rsid w:val="0077272D"/>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863"/>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2C6"/>
    <w:rsid w:val="0079058A"/>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0DCF"/>
    <w:rsid w:val="007A1189"/>
    <w:rsid w:val="007A15BA"/>
    <w:rsid w:val="007A16E9"/>
    <w:rsid w:val="007A1B63"/>
    <w:rsid w:val="007A22D6"/>
    <w:rsid w:val="007A2BFF"/>
    <w:rsid w:val="007A2D56"/>
    <w:rsid w:val="007A32E9"/>
    <w:rsid w:val="007A3395"/>
    <w:rsid w:val="007A3435"/>
    <w:rsid w:val="007A3505"/>
    <w:rsid w:val="007A3BF2"/>
    <w:rsid w:val="007A4338"/>
    <w:rsid w:val="007A4AF1"/>
    <w:rsid w:val="007A5288"/>
    <w:rsid w:val="007A5C80"/>
    <w:rsid w:val="007A5F87"/>
    <w:rsid w:val="007A5FE6"/>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10"/>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1C2D"/>
    <w:rsid w:val="007C22E6"/>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56A"/>
    <w:rsid w:val="007C56CE"/>
    <w:rsid w:val="007C5CE6"/>
    <w:rsid w:val="007C5DB6"/>
    <w:rsid w:val="007C64BC"/>
    <w:rsid w:val="007C6939"/>
    <w:rsid w:val="007C6941"/>
    <w:rsid w:val="007C694B"/>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7C8"/>
    <w:rsid w:val="007E0162"/>
    <w:rsid w:val="007E05CC"/>
    <w:rsid w:val="007E05EC"/>
    <w:rsid w:val="007E08F5"/>
    <w:rsid w:val="007E0986"/>
    <w:rsid w:val="007E0C8C"/>
    <w:rsid w:val="007E0FA0"/>
    <w:rsid w:val="007E1479"/>
    <w:rsid w:val="007E1A55"/>
    <w:rsid w:val="007E1CB1"/>
    <w:rsid w:val="007E1EBF"/>
    <w:rsid w:val="007E1FA7"/>
    <w:rsid w:val="007E201B"/>
    <w:rsid w:val="007E2146"/>
    <w:rsid w:val="007E2B64"/>
    <w:rsid w:val="007E2B9D"/>
    <w:rsid w:val="007E3182"/>
    <w:rsid w:val="007E36F8"/>
    <w:rsid w:val="007E42F2"/>
    <w:rsid w:val="007E439B"/>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4B"/>
    <w:rsid w:val="007F1083"/>
    <w:rsid w:val="007F18C0"/>
    <w:rsid w:val="007F2477"/>
    <w:rsid w:val="007F27D7"/>
    <w:rsid w:val="007F2DBB"/>
    <w:rsid w:val="007F2ED4"/>
    <w:rsid w:val="007F3960"/>
    <w:rsid w:val="007F3FB0"/>
    <w:rsid w:val="007F43A9"/>
    <w:rsid w:val="007F54CD"/>
    <w:rsid w:val="007F5605"/>
    <w:rsid w:val="007F5608"/>
    <w:rsid w:val="007F57DF"/>
    <w:rsid w:val="007F5874"/>
    <w:rsid w:val="007F5D4A"/>
    <w:rsid w:val="007F6020"/>
    <w:rsid w:val="007F6562"/>
    <w:rsid w:val="007F65F2"/>
    <w:rsid w:val="007F6772"/>
    <w:rsid w:val="007F6AD2"/>
    <w:rsid w:val="007F70D6"/>
    <w:rsid w:val="007F7237"/>
    <w:rsid w:val="007F7472"/>
    <w:rsid w:val="007F7733"/>
    <w:rsid w:val="007F7864"/>
    <w:rsid w:val="007F795B"/>
    <w:rsid w:val="00800104"/>
    <w:rsid w:val="00800184"/>
    <w:rsid w:val="00800312"/>
    <w:rsid w:val="00800994"/>
    <w:rsid w:val="00800D5F"/>
    <w:rsid w:val="008013B8"/>
    <w:rsid w:val="008016C8"/>
    <w:rsid w:val="0080179D"/>
    <w:rsid w:val="00801838"/>
    <w:rsid w:val="008018DC"/>
    <w:rsid w:val="00801AA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9D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63A"/>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CDF"/>
    <w:rsid w:val="00814D2B"/>
    <w:rsid w:val="0081529F"/>
    <w:rsid w:val="008153F0"/>
    <w:rsid w:val="008154B6"/>
    <w:rsid w:val="008155E8"/>
    <w:rsid w:val="00815706"/>
    <w:rsid w:val="00815D64"/>
    <w:rsid w:val="00816292"/>
    <w:rsid w:val="00816A54"/>
    <w:rsid w:val="00816D94"/>
    <w:rsid w:val="00816D9C"/>
    <w:rsid w:val="00817151"/>
    <w:rsid w:val="008175A0"/>
    <w:rsid w:val="0081787C"/>
    <w:rsid w:val="00817B8F"/>
    <w:rsid w:val="00817C96"/>
    <w:rsid w:val="00817CB0"/>
    <w:rsid w:val="00817D2A"/>
    <w:rsid w:val="00817F27"/>
    <w:rsid w:val="00820A96"/>
    <w:rsid w:val="00820CC3"/>
    <w:rsid w:val="00821451"/>
    <w:rsid w:val="008216E2"/>
    <w:rsid w:val="0082172C"/>
    <w:rsid w:val="008219C7"/>
    <w:rsid w:val="00821A22"/>
    <w:rsid w:val="00821B89"/>
    <w:rsid w:val="00821DC0"/>
    <w:rsid w:val="00822131"/>
    <w:rsid w:val="00823107"/>
    <w:rsid w:val="00823335"/>
    <w:rsid w:val="008235E4"/>
    <w:rsid w:val="008237B2"/>
    <w:rsid w:val="00823B2A"/>
    <w:rsid w:val="00823F61"/>
    <w:rsid w:val="0082449E"/>
    <w:rsid w:val="008247A4"/>
    <w:rsid w:val="008249FF"/>
    <w:rsid w:val="00824BAC"/>
    <w:rsid w:val="008251EC"/>
    <w:rsid w:val="00825511"/>
    <w:rsid w:val="00825693"/>
    <w:rsid w:val="00825EEF"/>
    <w:rsid w:val="00826204"/>
    <w:rsid w:val="008263E0"/>
    <w:rsid w:val="00826480"/>
    <w:rsid w:val="00826CFD"/>
    <w:rsid w:val="00826D90"/>
    <w:rsid w:val="00827015"/>
    <w:rsid w:val="00827109"/>
    <w:rsid w:val="008272E9"/>
    <w:rsid w:val="00827A41"/>
    <w:rsid w:val="00827AF3"/>
    <w:rsid w:val="0083179C"/>
    <w:rsid w:val="00832142"/>
    <w:rsid w:val="00832C18"/>
    <w:rsid w:val="00832CAF"/>
    <w:rsid w:val="00832D05"/>
    <w:rsid w:val="0083311A"/>
    <w:rsid w:val="008333BB"/>
    <w:rsid w:val="0083417A"/>
    <w:rsid w:val="00834512"/>
    <w:rsid w:val="0083499D"/>
    <w:rsid w:val="008349E7"/>
    <w:rsid w:val="0083502E"/>
    <w:rsid w:val="008350E9"/>
    <w:rsid w:val="00835B82"/>
    <w:rsid w:val="00835CD8"/>
    <w:rsid w:val="00836133"/>
    <w:rsid w:val="008364A5"/>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86B"/>
    <w:rsid w:val="0084296C"/>
    <w:rsid w:val="00842B49"/>
    <w:rsid w:val="00842DB7"/>
    <w:rsid w:val="0084387F"/>
    <w:rsid w:val="00843AFD"/>
    <w:rsid w:val="00843B2C"/>
    <w:rsid w:val="008444F8"/>
    <w:rsid w:val="00844566"/>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663"/>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5B19"/>
    <w:rsid w:val="00856301"/>
    <w:rsid w:val="008569DF"/>
    <w:rsid w:val="00856B33"/>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3CE3"/>
    <w:rsid w:val="008742CE"/>
    <w:rsid w:val="00874E33"/>
    <w:rsid w:val="00874FAC"/>
    <w:rsid w:val="0087504C"/>
    <w:rsid w:val="00875755"/>
    <w:rsid w:val="00875905"/>
    <w:rsid w:val="00875E66"/>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E5E"/>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6DB2"/>
    <w:rsid w:val="00886F0E"/>
    <w:rsid w:val="008876DF"/>
    <w:rsid w:val="00887771"/>
    <w:rsid w:val="00887FEF"/>
    <w:rsid w:val="008907B2"/>
    <w:rsid w:val="00890BCD"/>
    <w:rsid w:val="00890E0D"/>
    <w:rsid w:val="00890F04"/>
    <w:rsid w:val="00890FBE"/>
    <w:rsid w:val="008914DC"/>
    <w:rsid w:val="00891F63"/>
    <w:rsid w:val="00892253"/>
    <w:rsid w:val="008922DF"/>
    <w:rsid w:val="00893024"/>
    <w:rsid w:val="0089302F"/>
    <w:rsid w:val="00893B3B"/>
    <w:rsid w:val="00893BA4"/>
    <w:rsid w:val="00893D66"/>
    <w:rsid w:val="00893DB3"/>
    <w:rsid w:val="008948A0"/>
    <w:rsid w:val="00894A2E"/>
    <w:rsid w:val="00894ADC"/>
    <w:rsid w:val="00895243"/>
    <w:rsid w:val="00895957"/>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8C6"/>
    <w:rsid w:val="008A294D"/>
    <w:rsid w:val="008A2AAE"/>
    <w:rsid w:val="008A2F26"/>
    <w:rsid w:val="008A36ED"/>
    <w:rsid w:val="008A3898"/>
    <w:rsid w:val="008A42D8"/>
    <w:rsid w:val="008A457F"/>
    <w:rsid w:val="008A4DAC"/>
    <w:rsid w:val="008A4E04"/>
    <w:rsid w:val="008A53C3"/>
    <w:rsid w:val="008A59E9"/>
    <w:rsid w:val="008A5E34"/>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8DE"/>
    <w:rsid w:val="008B4A4A"/>
    <w:rsid w:val="008B4B0D"/>
    <w:rsid w:val="008B4B33"/>
    <w:rsid w:val="008B5448"/>
    <w:rsid w:val="008B5577"/>
    <w:rsid w:val="008B5DC5"/>
    <w:rsid w:val="008B60ED"/>
    <w:rsid w:val="008B66CB"/>
    <w:rsid w:val="008B6E5C"/>
    <w:rsid w:val="008B6EEA"/>
    <w:rsid w:val="008B7DDA"/>
    <w:rsid w:val="008C1161"/>
    <w:rsid w:val="008C17B6"/>
    <w:rsid w:val="008C18DB"/>
    <w:rsid w:val="008C2135"/>
    <w:rsid w:val="008C2236"/>
    <w:rsid w:val="008C2426"/>
    <w:rsid w:val="008C2453"/>
    <w:rsid w:val="008C26B4"/>
    <w:rsid w:val="008C2767"/>
    <w:rsid w:val="008C2BC8"/>
    <w:rsid w:val="008C4B47"/>
    <w:rsid w:val="008C4D56"/>
    <w:rsid w:val="008C4EA1"/>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93D"/>
    <w:rsid w:val="008C7F77"/>
    <w:rsid w:val="008D0459"/>
    <w:rsid w:val="008D05D2"/>
    <w:rsid w:val="008D069D"/>
    <w:rsid w:val="008D0A7A"/>
    <w:rsid w:val="008D0B27"/>
    <w:rsid w:val="008D13DC"/>
    <w:rsid w:val="008D149D"/>
    <w:rsid w:val="008D1988"/>
    <w:rsid w:val="008D1E23"/>
    <w:rsid w:val="008D2209"/>
    <w:rsid w:val="008D2461"/>
    <w:rsid w:val="008D2CFC"/>
    <w:rsid w:val="008D3208"/>
    <w:rsid w:val="008D399A"/>
    <w:rsid w:val="008D4318"/>
    <w:rsid w:val="008D453F"/>
    <w:rsid w:val="008D4CD4"/>
    <w:rsid w:val="008D508F"/>
    <w:rsid w:val="008D538D"/>
    <w:rsid w:val="008D5879"/>
    <w:rsid w:val="008D592F"/>
    <w:rsid w:val="008D5FCD"/>
    <w:rsid w:val="008D6255"/>
    <w:rsid w:val="008D65B3"/>
    <w:rsid w:val="008D6733"/>
    <w:rsid w:val="008D6BDB"/>
    <w:rsid w:val="008D6E70"/>
    <w:rsid w:val="008D6F90"/>
    <w:rsid w:val="008D73A2"/>
    <w:rsid w:val="008D7554"/>
    <w:rsid w:val="008D7615"/>
    <w:rsid w:val="008D76A0"/>
    <w:rsid w:val="008D7787"/>
    <w:rsid w:val="008D78FC"/>
    <w:rsid w:val="008D7908"/>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621"/>
    <w:rsid w:val="00900B17"/>
    <w:rsid w:val="00900B60"/>
    <w:rsid w:val="00900C35"/>
    <w:rsid w:val="00900DDE"/>
    <w:rsid w:val="00900DF1"/>
    <w:rsid w:val="00900E2E"/>
    <w:rsid w:val="009011F3"/>
    <w:rsid w:val="009012ED"/>
    <w:rsid w:val="00901837"/>
    <w:rsid w:val="00901845"/>
    <w:rsid w:val="009022BC"/>
    <w:rsid w:val="009022C8"/>
    <w:rsid w:val="0090255A"/>
    <w:rsid w:val="00902647"/>
    <w:rsid w:val="00902686"/>
    <w:rsid w:val="00902734"/>
    <w:rsid w:val="00902D7C"/>
    <w:rsid w:val="00902F1E"/>
    <w:rsid w:val="00903281"/>
    <w:rsid w:val="00903F0F"/>
    <w:rsid w:val="00903F59"/>
    <w:rsid w:val="009045C7"/>
    <w:rsid w:val="0090480E"/>
    <w:rsid w:val="00904A62"/>
    <w:rsid w:val="00904B6D"/>
    <w:rsid w:val="00904D35"/>
    <w:rsid w:val="00904E62"/>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032"/>
    <w:rsid w:val="00913271"/>
    <w:rsid w:val="00913AF7"/>
    <w:rsid w:val="00913B67"/>
    <w:rsid w:val="00913F4C"/>
    <w:rsid w:val="0091404B"/>
    <w:rsid w:val="00914215"/>
    <w:rsid w:val="0091423A"/>
    <w:rsid w:val="00914445"/>
    <w:rsid w:val="00914A5D"/>
    <w:rsid w:val="00914FDF"/>
    <w:rsid w:val="00915032"/>
    <w:rsid w:val="00915143"/>
    <w:rsid w:val="009151C0"/>
    <w:rsid w:val="0091537E"/>
    <w:rsid w:val="00915399"/>
    <w:rsid w:val="009154BD"/>
    <w:rsid w:val="009156C5"/>
    <w:rsid w:val="0091610F"/>
    <w:rsid w:val="009161BA"/>
    <w:rsid w:val="00917555"/>
    <w:rsid w:val="0092078E"/>
    <w:rsid w:val="00920848"/>
    <w:rsid w:val="009216BF"/>
    <w:rsid w:val="009218D2"/>
    <w:rsid w:val="00921A44"/>
    <w:rsid w:val="00921A74"/>
    <w:rsid w:val="00921C9F"/>
    <w:rsid w:val="00921ED5"/>
    <w:rsid w:val="00921FA1"/>
    <w:rsid w:val="00922248"/>
    <w:rsid w:val="009225B6"/>
    <w:rsid w:val="009230E7"/>
    <w:rsid w:val="00923151"/>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27BD1"/>
    <w:rsid w:val="0093011E"/>
    <w:rsid w:val="009301E4"/>
    <w:rsid w:val="00930305"/>
    <w:rsid w:val="0093063D"/>
    <w:rsid w:val="00930A2E"/>
    <w:rsid w:val="0093135E"/>
    <w:rsid w:val="00931DF8"/>
    <w:rsid w:val="00931F35"/>
    <w:rsid w:val="00932109"/>
    <w:rsid w:val="009322AC"/>
    <w:rsid w:val="009324B1"/>
    <w:rsid w:val="009326B1"/>
    <w:rsid w:val="009327B5"/>
    <w:rsid w:val="00932A20"/>
    <w:rsid w:val="0093352F"/>
    <w:rsid w:val="00933D61"/>
    <w:rsid w:val="00933DE4"/>
    <w:rsid w:val="00934044"/>
    <w:rsid w:val="00934FFD"/>
    <w:rsid w:val="009359C0"/>
    <w:rsid w:val="00935B52"/>
    <w:rsid w:val="009360F7"/>
    <w:rsid w:val="0093634D"/>
    <w:rsid w:val="00936D07"/>
    <w:rsid w:val="009370A6"/>
    <w:rsid w:val="0093727F"/>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018"/>
    <w:rsid w:val="0094335F"/>
    <w:rsid w:val="0094376F"/>
    <w:rsid w:val="00944202"/>
    <w:rsid w:val="00944335"/>
    <w:rsid w:val="009444C4"/>
    <w:rsid w:val="0094484A"/>
    <w:rsid w:val="00944AF4"/>
    <w:rsid w:val="00945E49"/>
    <w:rsid w:val="009462D8"/>
    <w:rsid w:val="00946388"/>
    <w:rsid w:val="0094663A"/>
    <w:rsid w:val="00946AA5"/>
    <w:rsid w:val="00946C4B"/>
    <w:rsid w:val="009478ED"/>
    <w:rsid w:val="009479E5"/>
    <w:rsid w:val="009504C8"/>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6C4B"/>
    <w:rsid w:val="009573C6"/>
    <w:rsid w:val="00957487"/>
    <w:rsid w:val="00957B6B"/>
    <w:rsid w:val="00957D9C"/>
    <w:rsid w:val="00957E93"/>
    <w:rsid w:val="009603AB"/>
    <w:rsid w:val="00960475"/>
    <w:rsid w:val="00960479"/>
    <w:rsid w:val="009607AF"/>
    <w:rsid w:val="00960A88"/>
    <w:rsid w:val="00960C68"/>
    <w:rsid w:val="00960CB6"/>
    <w:rsid w:val="00960D27"/>
    <w:rsid w:val="00960E67"/>
    <w:rsid w:val="00961023"/>
    <w:rsid w:val="009612F1"/>
    <w:rsid w:val="009616FA"/>
    <w:rsid w:val="00961A61"/>
    <w:rsid w:val="00961E6D"/>
    <w:rsid w:val="00961F21"/>
    <w:rsid w:val="009621FF"/>
    <w:rsid w:val="0096392B"/>
    <w:rsid w:val="0096397B"/>
    <w:rsid w:val="00963F73"/>
    <w:rsid w:val="00964418"/>
    <w:rsid w:val="00964E3C"/>
    <w:rsid w:val="00964E69"/>
    <w:rsid w:val="0096504D"/>
    <w:rsid w:val="009654F0"/>
    <w:rsid w:val="009659EA"/>
    <w:rsid w:val="0096691D"/>
    <w:rsid w:val="00966EC4"/>
    <w:rsid w:val="0096766C"/>
    <w:rsid w:val="0096775A"/>
    <w:rsid w:val="00967851"/>
    <w:rsid w:val="00967C72"/>
    <w:rsid w:val="00967D2D"/>
    <w:rsid w:val="00970F7A"/>
    <w:rsid w:val="00970FE3"/>
    <w:rsid w:val="00971C7D"/>
    <w:rsid w:val="00971EC5"/>
    <w:rsid w:val="00971F6B"/>
    <w:rsid w:val="00971FCC"/>
    <w:rsid w:val="00972562"/>
    <w:rsid w:val="0097281F"/>
    <w:rsid w:val="0097285C"/>
    <w:rsid w:val="009728E3"/>
    <w:rsid w:val="0097298A"/>
    <w:rsid w:val="00972BB7"/>
    <w:rsid w:val="00972C06"/>
    <w:rsid w:val="00972F4C"/>
    <w:rsid w:val="00972FEB"/>
    <w:rsid w:val="0097311F"/>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173"/>
    <w:rsid w:val="00981BAF"/>
    <w:rsid w:val="00982314"/>
    <w:rsid w:val="00982768"/>
    <w:rsid w:val="00982773"/>
    <w:rsid w:val="00982AB4"/>
    <w:rsid w:val="00982E67"/>
    <w:rsid w:val="00983007"/>
    <w:rsid w:val="00983061"/>
    <w:rsid w:val="00983223"/>
    <w:rsid w:val="009832CD"/>
    <w:rsid w:val="009838CE"/>
    <w:rsid w:val="00983B9C"/>
    <w:rsid w:val="00983BD1"/>
    <w:rsid w:val="00983C41"/>
    <w:rsid w:val="00984206"/>
    <w:rsid w:val="00984C8E"/>
    <w:rsid w:val="0098511E"/>
    <w:rsid w:val="00985133"/>
    <w:rsid w:val="0098514B"/>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93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949"/>
    <w:rsid w:val="009A6C74"/>
    <w:rsid w:val="009A6EE7"/>
    <w:rsid w:val="009A7154"/>
    <w:rsid w:val="009A7889"/>
    <w:rsid w:val="009A78D1"/>
    <w:rsid w:val="009A7DFB"/>
    <w:rsid w:val="009A7E08"/>
    <w:rsid w:val="009B003C"/>
    <w:rsid w:val="009B1823"/>
    <w:rsid w:val="009B2E47"/>
    <w:rsid w:val="009B3049"/>
    <w:rsid w:val="009B3685"/>
    <w:rsid w:val="009B3745"/>
    <w:rsid w:val="009B3C79"/>
    <w:rsid w:val="009B3D47"/>
    <w:rsid w:val="009B3E69"/>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9E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605"/>
    <w:rsid w:val="009D5BBF"/>
    <w:rsid w:val="009D5E99"/>
    <w:rsid w:val="009D610C"/>
    <w:rsid w:val="009D62E7"/>
    <w:rsid w:val="009D654F"/>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879"/>
    <w:rsid w:val="009E5AB4"/>
    <w:rsid w:val="009E60C7"/>
    <w:rsid w:val="009E641D"/>
    <w:rsid w:val="009E6A64"/>
    <w:rsid w:val="009E6FBA"/>
    <w:rsid w:val="009E6FC8"/>
    <w:rsid w:val="009E7789"/>
    <w:rsid w:val="009E79D2"/>
    <w:rsid w:val="009E7E9B"/>
    <w:rsid w:val="009F0258"/>
    <w:rsid w:val="009F02E1"/>
    <w:rsid w:val="009F056D"/>
    <w:rsid w:val="009F07FC"/>
    <w:rsid w:val="009F0992"/>
    <w:rsid w:val="009F0CD1"/>
    <w:rsid w:val="009F0D41"/>
    <w:rsid w:val="009F10D8"/>
    <w:rsid w:val="009F187B"/>
    <w:rsid w:val="009F1933"/>
    <w:rsid w:val="009F2A94"/>
    <w:rsid w:val="009F2AAF"/>
    <w:rsid w:val="009F2E7E"/>
    <w:rsid w:val="009F3A4B"/>
    <w:rsid w:val="009F4196"/>
    <w:rsid w:val="009F41E1"/>
    <w:rsid w:val="009F4375"/>
    <w:rsid w:val="009F483A"/>
    <w:rsid w:val="009F4F05"/>
    <w:rsid w:val="009F4F96"/>
    <w:rsid w:val="009F5606"/>
    <w:rsid w:val="009F5BD0"/>
    <w:rsid w:val="009F5CA4"/>
    <w:rsid w:val="009F6410"/>
    <w:rsid w:val="009F6457"/>
    <w:rsid w:val="009F7169"/>
    <w:rsid w:val="009F7883"/>
    <w:rsid w:val="009F79BE"/>
    <w:rsid w:val="00A0018E"/>
    <w:rsid w:val="00A004F2"/>
    <w:rsid w:val="00A00B60"/>
    <w:rsid w:val="00A01006"/>
    <w:rsid w:val="00A02543"/>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90"/>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4DD7"/>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CF3"/>
    <w:rsid w:val="00A23E0D"/>
    <w:rsid w:val="00A24002"/>
    <w:rsid w:val="00A2470A"/>
    <w:rsid w:val="00A2481C"/>
    <w:rsid w:val="00A24CCF"/>
    <w:rsid w:val="00A25296"/>
    <w:rsid w:val="00A253C6"/>
    <w:rsid w:val="00A2585A"/>
    <w:rsid w:val="00A25C9D"/>
    <w:rsid w:val="00A261E4"/>
    <w:rsid w:val="00A2648F"/>
    <w:rsid w:val="00A265D9"/>
    <w:rsid w:val="00A26883"/>
    <w:rsid w:val="00A26D60"/>
    <w:rsid w:val="00A26EE0"/>
    <w:rsid w:val="00A2702B"/>
    <w:rsid w:val="00A279DC"/>
    <w:rsid w:val="00A30053"/>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3C71"/>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727"/>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6"/>
    <w:rsid w:val="00A52EDB"/>
    <w:rsid w:val="00A532E0"/>
    <w:rsid w:val="00A53533"/>
    <w:rsid w:val="00A54A90"/>
    <w:rsid w:val="00A54B0B"/>
    <w:rsid w:val="00A54D16"/>
    <w:rsid w:val="00A54DB4"/>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2C"/>
    <w:rsid w:val="00A66851"/>
    <w:rsid w:val="00A669D6"/>
    <w:rsid w:val="00A6743F"/>
    <w:rsid w:val="00A677C1"/>
    <w:rsid w:val="00A67A8E"/>
    <w:rsid w:val="00A67AC6"/>
    <w:rsid w:val="00A70A35"/>
    <w:rsid w:val="00A7141F"/>
    <w:rsid w:val="00A71D6B"/>
    <w:rsid w:val="00A71F00"/>
    <w:rsid w:val="00A7237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E10"/>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3E9"/>
    <w:rsid w:val="00A94A70"/>
    <w:rsid w:val="00A94BB8"/>
    <w:rsid w:val="00A9505F"/>
    <w:rsid w:val="00A9508C"/>
    <w:rsid w:val="00A9526D"/>
    <w:rsid w:val="00A95510"/>
    <w:rsid w:val="00A95A3E"/>
    <w:rsid w:val="00A95FA9"/>
    <w:rsid w:val="00A96058"/>
    <w:rsid w:val="00A964EC"/>
    <w:rsid w:val="00A9692B"/>
    <w:rsid w:val="00A96CF6"/>
    <w:rsid w:val="00A96D34"/>
    <w:rsid w:val="00A96D7E"/>
    <w:rsid w:val="00A9727C"/>
    <w:rsid w:val="00A97666"/>
    <w:rsid w:val="00A97B8C"/>
    <w:rsid w:val="00A97DBD"/>
    <w:rsid w:val="00A97EF9"/>
    <w:rsid w:val="00AA0003"/>
    <w:rsid w:val="00AA06F2"/>
    <w:rsid w:val="00AA0D9A"/>
    <w:rsid w:val="00AA1264"/>
    <w:rsid w:val="00AA158B"/>
    <w:rsid w:val="00AA1740"/>
    <w:rsid w:val="00AA1D12"/>
    <w:rsid w:val="00AA1EEC"/>
    <w:rsid w:val="00AA210C"/>
    <w:rsid w:val="00AA29F2"/>
    <w:rsid w:val="00AA2CD8"/>
    <w:rsid w:val="00AA30A2"/>
    <w:rsid w:val="00AA31E1"/>
    <w:rsid w:val="00AA4222"/>
    <w:rsid w:val="00AA461D"/>
    <w:rsid w:val="00AA4C09"/>
    <w:rsid w:val="00AA4F41"/>
    <w:rsid w:val="00AA5584"/>
    <w:rsid w:val="00AA576F"/>
    <w:rsid w:val="00AA6026"/>
    <w:rsid w:val="00AA6206"/>
    <w:rsid w:val="00AA630A"/>
    <w:rsid w:val="00AA69EF"/>
    <w:rsid w:val="00AA6F21"/>
    <w:rsid w:val="00AA6F9A"/>
    <w:rsid w:val="00AA733D"/>
    <w:rsid w:val="00AA7B69"/>
    <w:rsid w:val="00AA7C4F"/>
    <w:rsid w:val="00AB001C"/>
    <w:rsid w:val="00AB02C8"/>
    <w:rsid w:val="00AB05BC"/>
    <w:rsid w:val="00AB06B8"/>
    <w:rsid w:val="00AB06E6"/>
    <w:rsid w:val="00AB0ADE"/>
    <w:rsid w:val="00AB0B59"/>
    <w:rsid w:val="00AB0CA0"/>
    <w:rsid w:val="00AB102D"/>
    <w:rsid w:val="00AB15D7"/>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630"/>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3A29"/>
    <w:rsid w:val="00AC45D6"/>
    <w:rsid w:val="00AC4D1B"/>
    <w:rsid w:val="00AC4D53"/>
    <w:rsid w:val="00AC4D9E"/>
    <w:rsid w:val="00AC4E2E"/>
    <w:rsid w:val="00AC5C2A"/>
    <w:rsid w:val="00AC61B3"/>
    <w:rsid w:val="00AC63F4"/>
    <w:rsid w:val="00AC6786"/>
    <w:rsid w:val="00AC6A68"/>
    <w:rsid w:val="00AC6D0A"/>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99"/>
    <w:rsid w:val="00AD69A7"/>
    <w:rsid w:val="00AD6C7F"/>
    <w:rsid w:val="00AD6E61"/>
    <w:rsid w:val="00AD6EAD"/>
    <w:rsid w:val="00AD70C9"/>
    <w:rsid w:val="00AD732B"/>
    <w:rsid w:val="00AD75A6"/>
    <w:rsid w:val="00AD7927"/>
    <w:rsid w:val="00AD7E17"/>
    <w:rsid w:val="00AE0160"/>
    <w:rsid w:val="00AE02C3"/>
    <w:rsid w:val="00AE0D23"/>
    <w:rsid w:val="00AE0E9E"/>
    <w:rsid w:val="00AE14B7"/>
    <w:rsid w:val="00AE19D1"/>
    <w:rsid w:val="00AE2205"/>
    <w:rsid w:val="00AE232B"/>
    <w:rsid w:val="00AE26F5"/>
    <w:rsid w:val="00AE2968"/>
    <w:rsid w:val="00AE2B7B"/>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B11"/>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B9C"/>
    <w:rsid w:val="00B01CC2"/>
    <w:rsid w:val="00B01F0D"/>
    <w:rsid w:val="00B02014"/>
    <w:rsid w:val="00B0226D"/>
    <w:rsid w:val="00B023FC"/>
    <w:rsid w:val="00B024EE"/>
    <w:rsid w:val="00B02A4C"/>
    <w:rsid w:val="00B02AD0"/>
    <w:rsid w:val="00B03101"/>
    <w:rsid w:val="00B036F4"/>
    <w:rsid w:val="00B0385F"/>
    <w:rsid w:val="00B039CE"/>
    <w:rsid w:val="00B03BB8"/>
    <w:rsid w:val="00B03D26"/>
    <w:rsid w:val="00B04AD7"/>
    <w:rsid w:val="00B04D36"/>
    <w:rsid w:val="00B04F11"/>
    <w:rsid w:val="00B0540A"/>
    <w:rsid w:val="00B05554"/>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6BF"/>
    <w:rsid w:val="00B12A8C"/>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73D"/>
    <w:rsid w:val="00B20CD7"/>
    <w:rsid w:val="00B20E2B"/>
    <w:rsid w:val="00B20F3D"/>
    <w:rsid w:val="00B21016"/>
    <w:rsid w:val="00B215F9"/>
    <w:rsid w:val="00B217CD"/>
    <w:rsid w:val="00B21B67"/>
    <w:rsid w:val="00B21CA7"/>
    <w:rsid w:val="00B22472"/>
    <w:rsid w:val="00B232CB"/>
    <w:rsid w:val="00B233A9"/>
    <w:rsid w:val="00B23445"/>
    <w:rsid w:val="00B239CC"/>
    <w:rsid w:val="00B23C57"/>
    <w:rsid w:val="00B23E2E"/>
    <w:rsid w:val="00B247D3"/>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3E"/>
    <w:rsid w:val="00B35F8E"/>
    <w:rsid w:val="00B3635B"/>
    <w:rsid w:val="00B37188"/>
    <w:rsid w:val="00B37EED"/>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386"/>
    <w:rsid w:val="00B504F7"/>
    <w:rsid w:val="00B50810"/>
    <w:rsid w:val="00B50933"/>
    <w:rsid w:val="00B509C0"/>
    <w:rsid w:val="00B50E09"/>
    <w:rsid w:val="00B51115"/>
    <w:rsid w:val="00B51420"/>
    <w:rsid w:val="00B51526"/>
    <w:rsid w:val="00B5171B"/>
    <w:rsid w:val="00B517F1"/>
    <w:rsid w:val="00B51A40"/>
    <w:rsid w:val="00B521F9"/>
    <w:rsid w:val="00B5238F"/>
    <w:rsid w:val="00B529F2"/>
    <w:rsid w:val="00B52EC8"/>
    <w:rsid w:val="00B5370C"/>
    <w:rsid w:val="00B538FF"/>
    <w:rsid w:val="00B53EF5"/>
    <w:rsid w:val="00B542BA"/>
    <w:rsid w:val="00B542D6"/>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F79"/>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55D"/>
    <w:rsid w:val="00B7359E"/>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05C"/>
    <w:rsid w:val="00B855A8"/>
    <w:rsid w:val="00B857AC"/>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6DE"/>
    <w:rsid w:val="00B977E6"/>
    <w:rsid w:val="00BA067F"/>
    <w:rsid w:val="00BA0AE4"/>
    <w:rsid w:val="00BA0C41"/>
    <w:rsid w:val="00BA13E0"/>
    <w:rsid w:val="00BA17C4"/>
    <w:rsid w:val="00BA194E"/>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CD"/>
    <w:rsid w:val="00BA4CF4"/>
    <w:rsid w:val="00BA54FB"/>
    <w:rsid w:val="00BA55EA"/>
    <w:rsid w:val="00BA5C97"/>
    <w:rsid w:val="00BA5EFB"/>
    <w:rsid w:val="00BA659A"/>
    <w:rsid w:val="00BA68C1"/>
    <w:rsid w:val="00BA6B8A"/>
    <w:rsid w:val="00BA6CFB"/>
    <w:rsid w:val="00BA6D50"/>
    <w:rsid w:val="00BA712E"/>
    <w:rsid w:val="00BA7423"/>
    <w:rsid w:val="00BA7688"/>
    <w:rsid w:val="00BA78CA"/>
    <w:rsid w:val="00BA7D1E"/>
    <w:rsid w:val="00BA7E93"/>
    <w:rsid w:val="00BA7EB0"/>
    <w:rsid w:val="00BB008F"/>
    <w:rsid w:val="00BB0528"/>
    <w:rsid w:val="00BB070E"/>
    <w:rsid w:val="00BB0D75"/>
    <w:rsid w:val="00BB1286"/>
    <w:rsid w:val="00BB135E"/>
    <w:rsid w:val="00BB1C4F"/>
    <w:rsid w:val="00BB20E7"/>
    <w:rsid w:val="00BB225D"/>
    <w:rsid w:val="00BB277B"/>
    <w:rsid w:val="00BB2835"/>
    <w:rsid w:val="00BB307B"/>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58"/>
    <w:rsid w:val="00BC2F45"/>
    <w:rsid w:val="00BC344E"/>
    <w:rsid w:val="00BC38B8"/>
    <w:rsid w:val="00BC3CF8"/>
    <w:rsid w:val="00BC3FC2"/>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5E6"/>
    <w:rsid w:val="00BD78B8"/>
    <w:rsid w:val="00BD7A82"/>
    <w:rsid w:val="00BD7F9E"/>
    <w:rsid w:val="00BE072F"/>
    <w:rsid w:val="00BE0C3B"/>
    <w:rsid w:val="00BE13B8"/>
    <w:rsid w:val="00BE197A"/>
    <w:rsid w:val="00BE1A06"/>
    <w:rsid w:val="00BE2377"/>
    <w:rsid w:val="00BE2E99"/>
    <w:rsid w:val="00BE3AFA"/>
    <w:rsid w:val="00BE3F52"/>
    <w:rsid w:val="00BE403F"/>
    <w:rsid w:val="00BE45C1"/>
    <w:rsid w:val="00BE51C7"/>
    <w:rsid w:val="00BE5515"/>
    <w:rsid w:val="00BE5613"/>
    <w:rsid w:val="00BE5813"/>
    <w:rsid w:val="00BE5C7E"/>
    <w:rsid w:val="00BE65B3"/>
    <w:rsid w:val="00BE68B9"/>
    <w:rsid w:val="00BE7265"/>
    <w:rsid w:val="00BE76C3"/>
    <w:rsid w:val="00BE7B27"/>
    <w:rsid w:val="00BF010C"/>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B74"/>
    <w:rsid w:val="00BF6FBF"/>
    <w:rsid w:val="00BF70A1"/>
    <w:rsid w:val="00BF70F8"/>
    <w:rsid w:val="00BF750F"/>
    <w:rsid w:val="00BF7CDD"/>
    <w:rsid w:val="00BF7D43"/>
    <w:rsid w:val="00C007CA"/>
    <w:rsid w:val="00C00F1A"/>
    <w:rsid w:val="00C010F5"/>
    <w:rsid w:val="00C01835"/>
    <w:rsid w:val="00C01DFD"/>
    <w:rsid w:val="00C02192"/>
    <w:rsid w:val="00C0279C"/>
    <w:rsid w:val="00C02C95"/>
    <w:rsid w:val="00C02CDE"/>
    <w:rsid w:val="00C02EB7"/>
    <w:rsid w:val="00C03B7B"/>
    <w:rsid w:val="00C03C30"/>
    <w:rsid w:val="00C04339"/>
    <w:rsid w:val="00C04670"/>
    <w:rsid w:val="00C04C6C"/>
    <w:rsid w:val="00C04DE2"/>
    <w:rsid w:val="00C05395"/>
    <w:rsid w:val="00C057E0"/>
    <w:rsid w:val="00C05863"/>
    <w:rsid w:val="00C05A0F"/>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5BA"/>
    <w:rsid w:val="00C11C33"/>
    <w:rsid w:val="00C11C73"/>
    <w:rsid w:val="00C11FE5"/>
    <w:rsid w:val="00C11FF6"/>
    <w:rsid w:val="00C12068"/>
    <w:rsid w:val="00C12A91"/>
    <w:rsid w:val="00C12EB5"/>
    <w:rsid w:val="00C1328A"/>
    <w:rsid w:val="00C13504"/>
    <w:rsid w:val="00C13C8A"/>
    <w:rsid w:val="00C13F22"/>
    <w:rsid w:val="00C140FE"/>
    <w:rsid w:val="00C14346"/>
    <w:rsid w:val="00C144A1"/>
    <w:rsid w:val="00C14691"/>
    <w:rsid w:val="00C14EF8"/>
    <w:rsid w:val="00C15135"/>
    <w:rsid w:val="00C1517D"/>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CED"/>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391"/>
    <w:rsid w:val="00C37C87"/>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1D"/>
    <w:rsid w:val="00C508B7"/>
    <w:rsid w:val="00C509D3"/>
    <w:rsid w:val="00C51696"/>
    <w:rsid w:val="00C5193F"/>
    <w:rsid w:val="00C51ADD"/>
    <w:rsid w:val="00C51D11"/>
    <w:rsid w:val="00C51D30"/>
    <w:rsid w:val="00C51F21"/>
    <w:rsid w:val="00C521CD"/>
    <w:rsid w:val="00C5257E"/>
    <w:rsid w:val="00C531B4"/>
    <w:rsid w:val="00C532F9"/>
    <w:rsid w:val="00C533F5"/>
    <w:rsid w:val="00C53E22"/>
    <w:rsid w:val="00C54C14"/>
    <w:rsid w:val="00C54C62"/>
    <w:rsid w:val="00C54CBD"/>
    <w:rsid w:val="00C54CDD"/>
    <w:rsid w:val="00C5589B"/>
    <w:rsid w:val="00C55A58"/>
    <w:rsid w:val="00C55E23"/>
    <w:rsid w:val="00C5638E"/>
    <w:rsid w:val="00C56918"/>
    <w:rsid w:val="00C569CA"/>
    <w:rsid w:val="00C56F7A"/>
    <w:rsid w:val="00C5733A"/>
    <w:rsid w:val="00C579E7"/>
    <w:rsid w:val="00C57CC6"/>
    <w:rsid w:val="00C57D43"/>
    <w:rsid w:val="00C601EB"/>
    <w:rsid w:val="00C602DB"/>
    <w:rsid w:val="00C60708"/>
    <w:rsid w:val="00C60EC1"/>
    <w:rsid w:val="00C613E1"/>
    <w:rsid w:val="00C619CD"/>
    <w:rsid w:val="00C61B5A"/>
    <w:rsid w:val="00C61D30"/>
    <w:rsid w:val="00C61EE5"/>
    <w:rsid w:val="00C62027"/>
    <w:rsid w:val="00C62611"/>
    <w:rsid w:val="00C62997"/>
    <w:rsid w:val="00C62B6E"/>
    <w:rsid w:val="00C63152"/>
    <w:rsid w:val="00C633AB"/>
    <w:rsid w:val="00C6343A"/>
    <w:rsid w:val="00C636B0"/>
    <w:rsid w:val="00C63ED7"/>
    <w:rsid w:val="00C64849"/>
    <w:rsid w:val="00C6560B"/>
    <w:rsid w:val="00C6560D"/>
    <w:rsid w:val="00C65A91"/>
    <w:rsid w:val="00C65ADD"/>
    <w:rsid w:val="00C65D24"/>
    <w:rsid w:val="00C65E0D"/>
    <w:rsid w:val="00C65EE7"/>
    <w:rsid w:val="00C65F58"/>
    <w:rsid w:val="00C66571"/>
    <w:rsid w:val="00C666DB"/>
    <w:rsid w:val="00C667F6"/>
    <w:rsid w:val="00C66C34"/>
    <w:rsid w:val="00C67E56"/>
    <w:rsid w:val="00C67F34"/>
    <w:rsid w:val="00C70366"/>
    <w:rsid w:val="00C7040D"/>
    <w:rsid w:val="00C70B8C"/>
    <w:rsid w:val="00C70D26"/>
    <w:rsid w:val="00C71327"/>
    <w:rsid w:val="00C71468"/>
    <w:rsid w:val="00C71E9E"/>
    <w:rsid w:val="00C7217C"/>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77CF5"/>
    <w:rsid w:val="00C80441"/>
    <w:rsid w:val="00C80547"/>
    <w:rsid w:val="00C80826"/>
    <w:rsid w:val="00C80CD8"/>
    <w:rsid w:val="00C80DB5"/>
    <w:rsid w:val="00C80E4C"/>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305"/>
    <w:rsid w:val="00C9047A"/>
    <w:rsid w:val="00C905AC"/>
    <w:rsid w:val="00C9065E"/>
    <w:rsid w:val="00C90B43"/>
    <w:rsid w:val="00C90C65"/>
    <w:rsid w:val="00C90C82"/>
    <w:rsid w:val="00C90F7A"/>
    <w:rsid w:val="00C911EF"/>
    <w:rsid w:val="00C91C5C"/>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350"/>
    <w:rsid w:val="00CA18D2"/>
    <w:rsid w:val="00CA2919"/>
    <w:rsid w:val="00CA2C56"/>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454"/>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110"/>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DD9"/>
    <w:rsid w:val="00CE50C1"/>
    <w:rsid w:val="00CE5386"/>
    <w:rsid w:val="00CE53A7"/>
    <w:rsid w:val="00CE554F"/>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A28"/>
    <w:rsid w:val="00CF2EF5"/>
    <w:rsid w:val="00CF2FBF"/>
    <w:rsid w:val="00CF31DC"/>
    <w:rsid w:val="00CF33BA"/>
    <w:rsid w:val="00CF3E2B"/>
    <w:rsid w:val="00CF3F01"/>
    <w:rsid w:val="00CF4050"/>
    <w:rsid w:val="00CF41AE"/>
    <w:rsid w:val="00CF495B"/>
    <w:rsid w:val="00CF4B3B"/>
    <w:rsid w:val="00CF4F02"/>
    <w:rsid w:val="00CF4F88"/>
    <w:rsid w:val="00CF5EE9"/>
    <w:rsid w:val="00CF5F04"/>
    <w:rsid w:val="00CF61A3"/>
    <w:rsid w:val="00CF66DE"/>
    <w:rsid w:val="00CF6848"/>
    <w:rsid w:val="00CF6AF3"/>
    <w:rsid w:val="00CF6C9A"/>
    <w:rsid w:val="00CF6CFC"/>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287"/>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306"/>
    <w:rsid w:val="00D115E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6EAC"/>
    <w:rsid w:val="00D17869"/>
    <w:rsid w:val="00D1792B"/>
    <w:rsid w:val="00D17F37"/>
    <w:rsid w:val="00D202D3"/>
    <w:rsid w:val="00D210EB"/>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6FDC"/>
    <w:rsid w:val="00D2741C"/>
    <w:rsid w:val="00D27AAD"/>
    <w:rsid w:val="00D27F01"/>
    <w:rsid w:val="00D30373"/>
    <w:rsid w:val="00D309B2"/>
    <w:rsid w:val="00D309D3"/>
    <w:rsid w:val="00D30C46"/>
    <w:rsid w:val="00D30FC7"/>
    <w:rsid w:val="00D31B9F"/>
    <w:rsid w:val="00D31BEA"/>
    <w:rsid w:val="00D31CEF"/>
    <w:rsid w:val="00D31D33"/>
    <w:rsid w:val="00D33313"/>
    <w:rsid w:val="00D333D7"/>
    <w:rsid w:val="00D33410"/>
    <w:rsid w:val="00D33418"/>
    <w:rsid w:val="00D33458"/>
    <w:rsid w:val="00D33AFC"/>
    <w:rsid w:val="00D33C0E"/>
    <w:rsid w:val="00D3410B"/>
    <w:rsid w:val="00D344C9"/>
    <w:rsid w:val="00D358B2"/>
    <w:rsid w:val="00D359BB"/>
    <w:rsid w:val="00D35E18"/>
    <w:rsid w:val="00D35FCC"/>
    <w:rsid w:val="00D3609F"/>
    <w:rsid w:val="00D3610A"/>
    <w:rsid w:val="00D366C8"/>
    <w:rsid w:val="00D368C6"/>
    <w:rsid w:val="00D36C8E"/>
    <w:rsid w:val="00D36D5A"/>
    <w:rsid w:val="00D37A26"/>
    <w:rsid w:val="00D37C2D"/>
    <w:rsid w:val="00D4043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AB5"/>
    <w:rsid w:val="00D45B68"/>
    <w:rsid w:val="00D465D0"/>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8D"/>
    <w:rsid w:val="00D572B2"/>
    <w:rsid w:val="00D57AC0"/>
    <w:rsid w:val="00D57B78"/>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1DE"/>
    <w:rsid w:val="00D6627E"/>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1B"/>
    <w:rsid w:val="00D72265"/>
    <w:rsid w:val="00D72BDC"/>
    <w:rsid w:val="00D73118"/>
    <w:rsid w:val="00D73347"/>
    <w:rsid w:val="00D7364D"/>
    <w:rsid w:val="00D73A3C"/>
    <w:rsid w:val="00D73A6B"/>
    <w:rsid w:val="00D73DAD"/>
    <w:rsid w:val="00D73E0D"/>
    <w:rsid w:val="00D74461"/>
    <w:rsid w:val="00D74AF7"/>
    <w:rsid w:val="00D74C2E"/>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59F"/>
    <w:rsid w:val="00D829AC"/>
    <w:rsid w:val="00D82AA1"/>
    <w:rsid w:val="00D83401"/>
    <w:rsid w:val="00D83850"/>
    <w:rsid w:val="00D84268"/>
    <w:rsid w:val="00D84278"/>
    <w:rsid w:val="00D846C5"/>
    <w:rsid w:val="00D847C6"/>
    <w:rsid w:val="00D849FB"/>
    <w:rsid w:val="00D85594"/>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B3D"/>
    <w:rsid w:val="00D93EF4"/>
    <w:rsid w:val="00D94909"/>
    <w:rsid w:val="00D94BB0"/>
    <w:rsid w:val="00D94FF3"/>
    <w:rsid w:val="00D95322"/>
    <w:rsid w:val="00D955B0"/>
    <w:rsid w:val="00D957C0"/>
    <w:rsid w:val="00D95BC2"/>
    <w:rsid w:val="00D95BFF"/>
    <w:rsid w:val="00D95F45"/>
    <w:rsid w:val="00D96AD5"/>
    <w:rsid w:val="00D9793D"/>
    <w:rsid w:val="00D97C8B"/>
    <w:rsid w:val="00D97D08"/>
    <w:rsid w:val="00D97E86"/>
    <w:rsid w:val="00DA000D"/>
    <w:rsid w:val="00DA015E"/>
    <w:rsid w:val="00DA02EC"/>
    <w:rsid w:val="00DA0FC0"/>
    <w:rsid w:val="00DA10F6"/>
    <w:rsid w:val="00DA1C60"/>
    <w:rsid w:val="00DA1D80"/>
    <w:rsid w:val="00DA2046"/>
    <w:rsid w:val="00DA2185"/>
    <w:rsid w:val="00DA23D2"/>
    <w:rsid w:val="00DA29C4"/>
    <w:rsid w:val="00DA2D90"/>
    <w:rsid w:val="00DA3A26"/>
    <w:rsid w:val="00DA3B43"/>
    <w:rsid w:val="00DA3F00"/>
    <w:rsid w:val="00DA41B6"/>
    <w:rsid w:val="00DA43CA"/>
    <w:rsid w:val="00DA4562"/>
    <w:rsid w:val="00DA492A"/>
    <w:rsid w:val="00DA49D8"/>
    <w:rsid w:val="00DA5CA9"/>
    <w:rsid w:val="00DA5E7E"/>
    <w:rsid w:val="00DA613C"/>
    <w:rsid w:val="00DA714A"/>
    <w:rsid w:val="00DA71AF"/>
    <w:rsid w:val="00DA727D"/>
    <w:rsid w:val="00DA77E9"/>
    <w:rsid w:val="00DA7A85"/>
    <w:rsid w:val="00DA7BC7"/>
    <w:rsid w:val="00DA7E4C"/>
    <w:rsid w:val="00DA7EC1"/>
    <w:rsid w:val="00DB04EB"/>
    <w:rsid w:val="00DB0564"/>
    <w:rsid w:val="00DB0D5D"/>
    <w:rsid w:val="00DB1539"/>
    <w:rsid w:val="00DB1F98"/>
    <w:rsid w:val="00DB2557"/>
    <w:rsid w:val="00DB27E1"/>
    <w:rsid w:val="00DB2CDC"/>
    <w:rsid w:val="00DB2CF9"/>
    <w:rsid w:val="00DB2F94"/>
    <w:rsid w:val="00DB2FDC"/>
    <w:rsid w:val="00DB3447"/>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B9B"/>
    <w:rsid w:val="00DC7E92"/>
    <w:rsid w:val="00DD02C4"/>
    <w:rsid w:val="00DD044C"/>
    <w:rsid w:val="00DD0567"/>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4C51"/>
    <w:rsid w:val="00DD59AB"/>
    <w:rsid w:val="00DD5FFE"/>
    <w:rsid w:val="00DD6396"/>
    <w:rsid w:val="00DD6AE1"/>
    <w:rsid w:val="00DD6C70"/>
    <w:rsid w:val="00DD6DA2"/>
    <w:rsid w:val="00DD761C"/>
    <w:rsid w:val="00DE0171"/>
    <w:rsid w:val="00DE0333"/>
    <w:rsid w:val="00DE0558"/>
    <w:rsid w:val="00DE067E"/>
    <w:rsid w:val="00DE088E"/>
    <w:rsid w:val="00DE0B96"/>
    <w:rsid w:val="00DE128B"/>
    <w:rsid w:val="00DE1799"/>
    <w:rsid w:val="00DE199B"/>
    <w:rsid w:val="00DE21CF"/>
    <w:rsid w:val="00DE279F"/>
    <w:rsid w:val="00DE2D4B"/>
    <w:rsid w:val="00DE368D"/>
    <w:rsid w:val="00DE3E7C"/>
    <w:rsid w:val="00DE464E"/>
    <w:rsid w:val="00DE4664"/>
    <w:rsid w:val="00DE4811"/>
    <w:rsid w:val="00DE4B0C"/>
    <w:rsid w:val="00DE5FDA"/>
    <w:rsid w:val="00DE61AA"/>
    <w:rsid w:val="00DE6CDC"/>
    <w:rsid w:val="00DE72D7"/>
    <w:rsid w:val="00DE752E"/>
    <w:rsid w:val="00DE7793"/>
    <w:rsid w:val="00DE7D03"/>
    <w:rsid w:val="00DE7F45"/>
    <w:rsid w:val="00DF02EC"/>
    <w:rsid w:val="00DF0820"/>
    <w:rsid w:val="00DF0D33"/>
    <w:rsid w:val="00DF0E63"/>
    <w:rsid w:val="00DF12DC"/>
    <w:rsid w:val="00DF1300"/>
    <w:rsid w:val="00DF1630"/>
    <w:rsid w:val="00DF1EB6"/>
    <w:rsid w:val="00DF1FD6"/>
    <w:rsid w:val="00DF2142"/>
    <w:rsid w:val="00DF21AF"/>
    <w:rsid w:val="00DF2412"/>
    <w:rsid w:val="00DF32AF"/>
    <w:rsid w:val="00DF3307"/>
    <w:rsid w:val="00DF360E"/>
    <w:rsid w:val="00DF3623"/>
    <w:rsid w:val="00DF3A2C"/>
    <w:rsid w:val="00DF4158"/>
    <w:rsid w:val="00DF4430"/>
    <w:rsid w:val="00DF46BA"/>
    <w:rsid w:val="00DF4920"/>
    <w:rsid w:val="00DF4DEA"/>
    <w:rsid w:val="00DF4F19"/>
    <w:rsid w:val="00DF5002"/>
    <w:rsid w:val="00DF5270"/>
    <w:rsid w:val="00DF5588"/>
    <w:rsid w:val="00DF5B4C"/>
    <w:rsid w:val="00DF5C89"/>
    <w:rsid w:val="00DF6014"/>
    <w:rsid w:val="00DF6531"/>
    <w:rsid w:val="00DF6824"/>
    <w:rsid w:val="00DF69A9"/>
    <w:rsid w:val="00DF6A83"/>
    <w:rsid w:val="00DF6D7F"/>
    <w:rsid w:val="00DF71D9"/>
    <w:rsid w:val="00DF7226"/>
    <w:rsid w:val="00DF7BC3"/>
    <w:rsid w:val="00E00368"/>
    <w:rsid w:val="00E005F5"/>
    <w:rsid w:val="00E00692"/>
    <w:rsid w:val="00E00A07"/>
    <w:rsid w:val="00E00A92"/>
    <w:rsid w:val="00E01395"/>
    <w:rsid w:val="00E0198D"/>
    <w:rsid w:val="00E019EA"/>
    <w:rsid w:val="00E01A5C"/>
    <w:rsid w:val="00E01AFF"/>
    <w:rsid w:val="00E028E6"/>
    <w:rsid w:val="00E02C20"/>
    <w:rsid w:val="00E0324B"/>
    <w:rsid w:val="00E0345F"/>
    <w:rsid w:val="00E03BEA"/>
    <w:rsid w:val="00E0401E"/>
    <w:rsid w:val="00E046C1"/>
    <w:rsid w:val="00E049EC"/>
    <w:rsid w:val="00E04B5E"/>
    <w:rsid w:val="00E05A43"/>
    <w:rsid w:val="00E05FC4"/>
    <w:rsid w:val="00E066D5"/>
    <w:rsid w:val="00E06977"/>
    <w:rsid w:val="00E06AF4"/>
    <w:rsid w:val="00E06F6A"/>
    <w:rsid w:val="00E0732B"/>
    <w:rsid w:val="00E073C8"/>
    <w:rsid w:val="00E07686"/>
    <w:rsid w:val="00E07D16"/>
    <w:rsid w:val="00E07E45"/>
    <w:rsid w:val="00E1007C"/>
    <w:rsid w:val="00E100DC"/>
    <w:rsid w:val="00E101F9"/>
    <w:rsid w:val="00E102BD"/>
    <w:rsid w:val="00E1039D"/>
    <w:rsid w:val="00E103F8"/>
    <w:rsid w:val="00E104ED"/>
    <w:rsid w:val="00E10504"/>
    <w:rsid w:val="00E10631"/>
    <w:rsid w:val="00E118D0"/>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47C"/>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97B"/>
    <w:rsid w:val="00E23ACC"/>
    <w:rsid w:val="00E23ADB"/>
    <w:rsid w:val="00E24438"/>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1B91"/>
    <w:rsid w:val="00E3200D"/>
    <w:rsid w:val="00E32E0E"/>
    <w:rsid w:val="00E3305B"/>
    <w:rsid w:val="00E33506"/>
    <w:rsid w:val="00E33802"/>
    <w:rsid w:val="00E33814"/>
    <w:rsid w:val="00E339C6"/>
    <w:rsid w:val="00E33B8C"/>
    <w:rsid w:val="00E33D92"/>
    <w:rsid w:val="00E33E4D"/>
    <w:rsid w:val="00E34A10"/>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532"/>
    <w:rsid w:val="00E425BC"/>
    <w:rsid w:val="00E42D71"/>
    <w:rsid w:val="00E432AE"/>
    <w:rsid w:val="00E434D2"/>
    <w:rsid w:val="00E4356E"/>
    <w:rsid w:val="00E43CDA"/>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30A"/>
    <w:rsid w:val="00E534EA"/>
    <w:rsid w:val="00E538E0"/>
    <w:rsid w:val="00E547DF"/>
    <w:rsid w:val="00E54D33"/>
    <w:rsid w:val="00E55FDD"/>
    <w:rsid w:val="00E5602E"/>
    <w:rsid w:val="00E564C1"/>
    <w:rsid w:val="00E56898"/>
    <w:rsid w:val="00E56D97"/>
    <w:rsid w:val="00E56E3C"/>
    <w:rsid w:val="00E56F3C"/>
    <w:rsid w:val="00E5711F"/>
    <w:rsid w:val="00E57456"/>
    <w:rsid w:val="00E57623"/>
    <w:rsid w:val="00E6000E"/>
    <w:rsid w:val="00E60050"/>
    <w:rsid w:val="00E6014B"/>
    <w:rsid w:val="00E602C9"/>
    <w:rsid w:val="00E60482"/>
    <w:rsid w:val="00E608B7"/>
    <w:rsid w:val="00E608E1"/>
    <w:rsid w:val="00E60E12"/>
    <w:rsid w:val="00E60F80"/>
    <w:rsid w:val="00E6134E"/>
    <w:rsid w:val="00E613CE"/>
    <w:rsid w:val="00E61DAC"/>
    <w:rsid w:val="00E61F86"/>
    <w:rsid w:val="00E626CD"/>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62"/>
    <w:rsid w:val="00E723D3"/>
    <w:rsid w:val="00E7242A"/>
    <w:rsid w:val="00E72737"/>
    <w:rsid w:val="00E72ABE"/>
    <w:rsid w:val="00E72BCC"/>
    <w:rsid w:val="00E739A7"/>
    <w:rsid w:val="00E73DE5"/>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E08"/>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39"/>
    <w:rsid w:val="00E94762"/>
    <w:rsid w:val="00E95754"/>
    <w:rsid w:val="00E9586C"/>
    <w:rsid w:val="00E959A9"/>
    <w:rsid w:val="00E95A9A"/>
    <w:rsid w:val="00E961CC"/>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A7F25"/>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68A"/>
    <w:rsid w:val="00EB534C"/>
    <w:rsid w:val="00EB55D2"/>
    <w:rsid w:val="00EB56E5"/>
    <w:rsid w:val="00EB5A08"/>
    <w:rsid w:val="00EB5C31"/>
    <w:rsid w:val="00EB6721"/>
    <w:rsid w:val="00EB6C53"/>
    <w:rsid w:val="00EB720A"/>
    <w:rsid w:val="00EB72B8"/>
    <w:rsid w:val="00EB749C"/>
    <w:rsid w:val="00EB7675"/>
    <w:rsid w:val="00EB7832"/>
    <w:rsid w:val="00EB7B45"/>
    <w:rsid w:val="00EB7C50"/>
    <w:rsid w:val="00EB7E4D"/>
    <w:rsid w:val="00EB7E97"/>
    <w:rsid w:val="00EB7FE8"/>
    <w:rsid w:val="00EC05B8"/>
    <w:rsid w:val="00EC0601"/>
    <w:rsid w:val="00EC06DE"/>
    <w:rsid w:val="00EC183D"/>
    <w:rsid w:val="00EC1A87"/>
    <w:rsid w:val="00EC1D83"/>
    <w:rsid w:val="00EC1FE9"/>
    <w:rsid w:val="00EC2196"/>
    <w:rsid w:val="00EC237A"/>
    <w:rsid w:val="00EC28CD"/>
    <w:rsid w:val="00EC2915"/>
    <w:rsid w:val="00EC2C50"/>
    <w:rsid w:val="00EC2E21"/>
    <w:rsid w:val="00EC30FE"/>
    <w:rsid w:val="00EC36DD"/>
    <w:rsid w:val="00EC3E31"/>
    <w:rsid w:val="00EC3E81"/>
    <w:rsid w:val="00EC3EC8"/>
    <w:rsid w:val="00EC44E7"/>
    <w:rsid w:val="00EC4C2E"/>
    <w:rsid w:val="00EC4D77"/>
    <w:rsid w:val="00EC4D7B"/>
    <w:rsid w:val="00EC4E2E"/>
    <w:rsid w:val="00EC555C"/>
    <w:rsid w:val="00EC60A1"/>
    <w:rsid w:val="00EC614D"/>
    <w:rsid w:val="00EC6337"/>
    <w:rsid w:val="00EC6D68"/>
    <w:rsid w:val="00EC6D82"/>
    <w:rsid w:val="00EC7183"/>
    <w:rsid w:val="00EC71AB"/>
    <w:rsid w:val="00EC76D1"/>
    <w:rsid w:val="00EC7A1D"/>
    <w:rsid w:val="00EC7EE8"/>
    <w:rsid w:val="00ED0DE8"/>
    <w:rsid w:val="00ED0EB9"/>
    <w:rsid w:val="00ED10F3"/>
    <w:rsid w:val="00ED1A21"/>
    <w:rsid w:val="00ED1A39"/>
    <w:rsid w:val="00ED1CD6"/>
    <w:rsid w:val="00ED258C"/>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1A"/>
    <w:rsid w:val="00ED54F7"/>
    <w:rsid w:val="00ED58F2"/>
    <w:rsid w:val="00ED5E2D"/>
    <w:rsid w:val="00ED6100"/>
    <w:rsid w:val="00ED6E4E"/>
    <w:rsid w:val="00ED7BAF"/>
    <w:rsid w:val="00EE0318"/>
    <w:rsid w:val="00EE08BC"/>
    <w:rsid w:val="00EE0935"/>
    <w:rsid w:val="00EE09EA"/>
    <w:rsid w:val="00EE0A49"/>
    <w:rsid w:val="00EE15CA"/>
    <w:rsid w:val="00EE17B8"/>
    <w:rsid w:val="00EE18BB"/>
    <w:rsid w:val="00EE1938"/>
    <w:rsid w:val="00EE1CDA"/>
    <w:rsid w:val="00EE24B7"/>
    <w:rsid w:val="00EE26D8"/>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69A0"/>
    <w:rsid w:val="00EE6A30"/>
    <w:rsid w:val="00EE6E10"/>
    <w:rsid w:val="00EE752C"/>
    <w:rsid w:val="00EE7D91"/>
    <w:rsid w:val="00EE7ECE"/>
    <w:rsid w:val="00EE7F2E"/>
    <w:rsid w:val="00EF082A"/>
    <w:rsid w:val="00EF0CB0"/>
    <w:rsid w:val="00EF0E50"/>
    <w:rsid w:val="00EF16D6"/>
    <w:rsid w:val="00EF17D0"/>
    <w:rsid w:val="00EF209D"/>
    <w:rsid w:val="00EF20FD"/>
    <w:rsid w:val="00EF2457"/>
    <w:rsid w:val="00EF2786"/>
    <w:rsid w:val="00EF28E6"/>
    <w:rsid w:val="00EF31F0"/>
    <w:rsid w:val="00EF384C"/>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905"/>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2EA5"/>
    <w:rsid w:val="00F0301D"/>
    <w:rsid w:val="00F032DF"/>
    <w:rsid w:val="00F0372A"/>
    <w:rsid w:val="00F0388F"/>
    <w:rsid w:val="00F03891"/>
    <w:rsid w:val="00F038BB"/>
    <w:rsid w:val="00F046FD"/>
    <w:rsid w:val="00F04D51"/>
    <w:rsid w:val="00F05EED"/>
    <w:rsid w:val="00F06F02"/>
    <w:rsid w:val="00F07CC1"/>
    <w:rsid w:val="00F10437"/>
    <w:rsid w:val="00F10465"/>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AF4"/>
    <w:rsid w:val="00F17D56"/>
    <w:rsid w:val="00F20046"/>
    <w:rsid w:val="00F20242"/>
    <w:rsid w:val="00F202E0"/>
    <w:rsid w:val="00F206FE"/>
    <w:rsid w:val="00F20F5B"/>
    <w:rsid w:val="00F21048"/>
    <w:rsid w:val="00F210AB"/>
    <w:rsid w:val="00F2157F"/>
    <w:rsid w:val="00F21758"/>
    <w:rsid w:val="00F21857"/>
    <w:rsid w:val="00F218EF"/>
    <w:rsid w:val="00F21DC3"/>
    <w:rsid w:val="00F21DF6"/>
    <w:rsid w:val="00F21F61"/>
    <w:rsid w:val="00F22444"/>
    <w:rsid w:val="00F22C96"/>
    <w:rsid w:val="00F22FC1"/>
    <w:rsid w:val="00F234D8"/>
    <w:rsid w:val="00F2357F"/>
    <w:rsid w:val="00F23BD0"/>
    <w:rsid w:val="00F23CA1"/>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5AC"/>
    <w:rsid w:val="00F3383E"/>
    <w:rsid w:val="00F34286"/>
    <w:rsid w:val="00F342E5"/>
    <w:rsid w:val="00F346BC"/>
    <w:rsid w:val="00F34D8C"/>
    <w:rsid w:val="00F3521B"/>
    <w:rsid w:val="00F35561"/>
    <w:rsid w:val="00F35865"/>
    <w:rsid w:val="00F35E92"/>
    <w:rsid w:val="00F360BA"/>
    <w:rsid w:val="00F366CE"/>
    <w:rsid w:val="00F369FF"/>
    <w:rsid w:val="00F37361"/>
    <w:rsid w:val="00F377A2"/>
    <w:rsid w:val="00F37922"/>
    <w:rsid w:val="00F37AEF"/>
    <w:rsid w:val="00F37DC6"/>
    <w:rsid w:val="00F41D1F"/>
    <w:rsid w:val="00F426B0"/>
    <w:rsid w:val="00F42910"/>
    <w:rsid w:val="00F42C2B"/>
    <w:rsid w:val="00F44833"/>
    <w:rsid w:val="00F4563A"/>
    <w:rsid w:val="00F45B82"/>
    <w:rsid w:val="00F46694"/>
    <w:rsid w:val="00F467B0"/>
    <w:rsid w:val="00F4683A"/>
    <w:rsid w:val="00F46E40"/>
    <w:rsid w:val="00F46F8B"/>
    <w:rsid w:val="00F47132"/>
    <w:rsid w:val="00F47728"/>
    <w:rsid w:val="00F47927"/>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AAF"/>
    <w:rsid w:val="00F57C72"/>
    <w:rsid w:val="00F57E51"/>
    <w:rsid w:val="00F6021A"/>
    <w:rsid w:val="00F6021F"/>
    <w:rsid w:val="00F60845"/>
    <w:rsid w:val="00F61158"/>
    <w:rsid w:val="00F614D1"/>
    <w:rsid w:val="00F614DB"/>
    <w:rsid w:val="00F61564"/>
    <w:rsid w:val="00F61601"/>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9A4"/>
    <w:rsid w:val="00F65920"/>
    <w:rsid w:val="00F65961"/>
    <w:rsid w:val="00F65E8A"/>
    <w:rsid w:val="00F65E91"/>
    <w:rsid w:val="00F660B8"/>
    <w:rsid w:val="00F6617D"/>
    <w:rsid w:val="00F66709"/>
    <w:rsid w:val="00F669E3"/>
    <w:rsid w:val="00F66AF7"/>
    <w:rsid w:val="00F672EB"/>
    <w:rsid w:val="00F6753C"/>
    <w:rsid w:val="00F676D0"/>
    <w:rsid w:val="00F67906"/>
    <w:rsid w:val="00F67A85"/>
    <w:rsid w:val="00F67D0D"/>
    <w:rsid w:val="00F701E2"/>
    <w:rsid w:val="00F70469"/>
    <w:rsid w:val="00F71026"/>
    <w:rsid w:val="00F71042"/>
    <w:rsid w:val="00F710A0"/>
    <w:rsid w:val="00F710D9"/>
    <w:rsid w:val="00F71976"/>
    <w:rsid w:val="00F71F79"/>
    <w:rsid w:val="00F7219A"/>
    <w:rsid w:val="00F721A1"/>
    <w:rsid w:val="00F724E3"/>
    <w:rsid w:val="00F72787"/>
    <w:rsid w:val="00F727AA"/>
    <w:rsid w:val="00F72C94"/>
    <w:rsid w:val="00F7326A"/>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125"/>
    <w:rsid w:val="00F83301"/>
    <w:rsid w:val="00F83371"/>
    <w:rsid w:val="00F83530"/>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287"/>
    <w:rsid w:val="00F923DB"/>
    <w:rsid w:val="00F92725"/>
    <w:rsid w:val="00F92A1A"/>
    <w:rsid w:val="00F93487"/>
    <w:rsid w:val="00F9357A"/>
    <w:rsid w:val="00F9360D"/>
    <w:rsid w:val="00F9362F"/>
    <w:rsid w:val="00F939E7"/>
    <w:rsid w:val="00F93A3D"/>
    <w:rsid w:val="00F93A5F"/>
    <w:rsid w:val="00F94003"/>
    <w:rsid w:val="00F945E2"/>
    <w:rsid w:val="00F94620"/>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28"/>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822"/>
    <w:rsid w:val="00FC4CA4"/>
    <w:rsid w:val="00FC4ED1"/>
    <w:rsid w:val="00FC4F3D"/>
    <w:rsid w:val="00FC545C"/>
    <w:rsid w:val="00FC553E"/>
    <w:rsid w:val="00FC65A0"/>
    <w:rsid w:val="00FC6B41"/>
    <w:rsid w:val="00FC6D8C"/>
    <w:rsid w:val="00FC6E58"/>
    <w:rsid w:val="00FC747D"/>
    <w:rsid w:val="00FC791E"/>
    <w:rsid w:val="00FC7C87"/>
    <w:rsid w:val="00FC7F93"/>
    <w:rsid w:val="00FD10D2"/>
    <w:rsid w:val="00FD235B"/>
    <w:rsid w:val="00FD2804"/>
    <w:rsid w:val="00FD282A"/>
    <w:rsid w:val="00FD2A71"/>
    <w:rsid w:val="00FD3124"/>
    <w:rsid w:val="00FD3905"/>
    <w:rsid w:val="00FD4CC0"/>
    <w:rsid w:val="00FD5999"/>
    <w:rsid w:val="00FD6318"/>
    <w:rsid w:val="00FD680C"/>
    <w:rsid w:val="00FD6A3D"/>
    <w:rsid w:val="00FD6D13"/>
    <w:rsid w:val="00FD6F9D"/>
    <w:rsid w:val="00FD72D9"/>
    <w:rsid w:val="00FD73AE"/>
    <w:rsid w:val="00FD7D6B"/>
    <w:rsid w:val="00FE00CB"/>
    <w:rsid w:val="00FE00DC"/>
    <w:rsid w:val="00FE0477"/>
    <w:rsid w:val="00FE0657"/>
    <w:rsid w:val="00FE072D"/>
    <w:rsid w:val="00FE13CC"/>
    <w:rsid w:val="00FE15F5"/>
    <w:rsid w:val="00FE1728"/>
    <w:rsid w:val="00FE1EC0"/>
    <w:rsid w:val="00FE22FE"/>
    <w:rsid w:val="00FE2B7B"/>
    <w:rsid w:val="00FE3100"/>
    <w:rsid w:val="00FE337E"/>
    <w:rsid w:val="00FE3768"/>
    <w:rsid w:val="00FE3D47"/>
    <w:rsid w:val="00FE421C"/>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4E7"/>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599"/>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C9FCDF91-1117-469A-9972-5FB4A4F7A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145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B976DE"/>
    <w:rPr>
      <w:rFonts w:ascii="Arial" w:hAnsi="Arial"/>
      <w:b/>
      <w:i/>
      <w:noProof/>
      <w:sz w:val="18"/>
      <w:lang w:eastAsia="en-US"/>
    </w:rPr>
  </w:style>
  <w:style w:type="character" w:customStyle="1" w:styleId="TAHCar">
    <w:name w:val="TAH Car"/>
    <w:link w:val="TAH"/>
    <w:locked/>
    <w:rsid w:val="006849CA"/>
    <w:rPr>
      <w:rFonts w:ascii="Arial" w:hAnsi="Arial"/>
      <w:b/>
      <w:sz w:val="18"/>
      <w:lang w:eastAsia="en-US"/>
    </w:rPr>
  </w:style>
  <w:style w:type="paragraph" w:customStyle="1" w:styleId="Doc-text2">
    <w:name w:val="Doc-text2"/>
    <w:basedOn w:val="Normal"/>
    <w:link w:val="Doc-text2Char"/>
    <w:qFormat/>
    <w:rsid w:val="005F3D6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5F3D65"/>
    <w:rPr>
      <w:rFonts w:ascii="Arial" w:eastAsia="MS Mincho" w:hAnsi="Arial"/>
      <w:szCs w:val="24"/>
      <w:lang w:val="en-GB" w:eastAsia="en-GB"/>
    </w:rPr>
  </w:style>
  <w:style w:type="paragraph" w:customStyle="1" w:styleId="Doc-title">
    <w:name w:val="Doc-title"/>
    <w:basedOn w:val="Normal"/>
    <w:next w:val="Doc-text2"/>
    <w:link w:val="Doc-titleChar"/>
    <w:qFormat/>
    <w:rsid w:val="005F3D65"/>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5F3D65"/>
    <w:rPr>
      <w:rFonts w:ascii="Arial" w:eastAsia="MS Mincho" w:hAnsi="Arial"/>
      <w:noProof/>
      <w:szCs w:val="24"/>
      <w:lang w:val="en-GB" w:eastAsia="en-GB"/>
    </w:rPr>
  </w:style>
  <w:style w:type="paragraph" w:customStyle="1" w:styleId="RAN1tdoc">
    <w:name w:val="RAN1 tdoc"/>
    <w:basedOn w:val="Normal"/>
    <w:link w:val="RAN1tdocChar"/>
    <w:qFormat/>
    <w:rsid w:val="00740D93"/>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paragraph" w:customStyle="1" w:styleId="RAN1bullet1">
    <w:name w:val="RAN1 bullet1"/>
    <w:basedOn w:val="Normal"/>
    <w:link w:val="RAN1bullet1Char"/>
    <w:qFormat/>
    <w:rsid w:val="00740D93"/>
    <w:pPr>
      <w:numPr>
        <w:numId w:val="40"/>
      </w:numPr>
      <w:overflowPunct/>
      <w:autoSpaceDE/>
      <w:autoSpaceDN/>
      <w:adjustRightInd/>
      <w:spacing w:after="0"/>
      <w:textAlignment w:val="auto"/>
    </w:pPr>
    <w:rPr>
      <w:rFonts w:ascii="Times" w:eastAsia="Batang" w:hAnsi="Times"/>
      <w:szCs w:val="24"/>
      <w:lang w:val="en-GB" w:eastAsia="x-none"/>
    </w:rPr>
  </w:style>
  <w:style w:type="character" w:customStyle="1" w:styleId="RAN1tdocChar">
    <w:name w:val="RAN1 tdoc Char"/>
    <w:link w:val="RAN1tdoc"/>
    <w:rsid w:val="00740D93"/>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740D93"/>
    <w:pPr>
      <w:numPr>
        <w:ilvl w:val="1"/>
        <w:numId w:val="42"/>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740D93"/>
    <w:rPr>
      <w:rFonts w:ascii="Times" w:eastAsia="Batang" w:hAnsi="Times"/>
      <w:szCs w:val="24"/>
      <w:lang w:val="en-GB" w:eastAsia="x-none"/>
    </w:rPr>
  </w:style>
  <w:style w:type="paragraph" w:customStyle="1" w:styleId="RAN1bullet3">
    <w:name w:val="RAN1 bullet3"/>
    <w:basedOn w:val="RAN1bullet2"/>
    <w:link w:val="RAN1bullet3Char"/>
    <w:qFormat/>
    <w:rsid w:val="00740D93"/>
    <w:pPr>
      <w:numPr>
        <w:ilvl w:val="2"/>
        <w:numId w:val="41"/>
      </w:numPr>
    </w:pPr>
  </w:style>
  <w:style w:type="character" w:customStyle="1" w:styleId="RAN1bullet2Char">
    <w:name w:val="RAN1 bullet2 Char"/>
    <w:link w:val="RAN1bullet2"/>
    <w:rsid w:val="00740D93"/>
    <w:rPr>
      <w:rFonts w:ascii="Times" w:eastAsia="Batang" w:hAnsi="Times"/>
      <w:lang w:eastAsia="en-US"/>
    </w:rPr>
  </w:style>
  <w:style w:type="character" w:customStyle="1" w:styleId="RAN1bullet3Char">
    <w:name w:val="RAN1 bullet3 Char"/>
    <w:link w:val="RAN1bullet3"/>
    <w:rsid w:val="00740D93"/>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3711763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6479457">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61076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86862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4052342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93728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6977368">
      <w:bodyDiv w:val="1"/>
      <w:marLeft w:val="0"/>
      <w:marRight w:val="0"/>
      <w:marTop w:val="0"/>
      <w:marBottom w:val="0"/>
      <w:divBdr>
        <w:top w:val="none" w:sz="0" w:space="0" w:color="auto"/>
        <w:left w:val="none" w:sz="0" w:space="0" w:color="auto"/>
        <w:bottom w:val="none" w:sz="0" w:space="0" w:color="auto"/>
        <w:right w:val="none" w:sz="0" w:space="0" w:color="auto"/>
      </w:divBdr>
    </w:div>
    <w:div w:id="1332216277">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5926089">
      <w:bodyDiv w:val="1"/>
      <w:marLeft w:val="0"/>
      <w:marRight w:val="0"/>
      <w:marTop w:val="0"/>
      <w:marBottom w:val="0"/>
      <w:divBdr>
        <w:top w:val="none" w:sz="0" w:space="0" w:color="auto"/>
        <w:left w:val="none" w:sz="0" w:space="0" w:color="auto"/>
        <w:bottom w:val="none" w:sz="0" w:space="0" w:color="auto"/>
        <w:right w:val="none" w:sz="0" w:space="0" w:color="auto"/>
      </w:divBdr>
    </w:div>
    <w:div w:id="146519463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920202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785799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HR33RHYHUWRF-4-6083</_dlc_DocId>
    <_dlc_DocIdUrl xmlns="c06861ca-3f08-4d07-bff7-bb15bac121f4">
      <Url>https://projects.qualcomm.com/sites/pentari/_layouts/15/DocIdRedir.aspx?ID=HR33RHYHUWRF-4-6083</Url>
      <Description>HR33RHYHUWRF-4-6083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2E17054-4BBC-4997-B323-38504E6FA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TotalTime>
  <Pages>8</Pages>
  <Words>2674</Words>
  <Characters>15242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17881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Sumeeth Nagaraja</cp:lastModifiedBy>
  <cp:revision>17</cp:revision>
  <cp:lastPrinted>2014-11-07T05:38:00Z</cp:lastPrinted>
  <dcterms:created xsi:type="dcterms:W3CDTF">2017-11-17T23:00:00Z</dcterms:created>
  <dcterms:modified xsi:type="dcterms:W3CDTF">2017-11-18T03:32:00Z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36dc6016-d277-4a80-a204-9a7f5199fbde</vt:lpwstr>
  </property>
</Properties>
</file>